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EB" w:rsidRPr="00F3713A" w:rsidRDefault="00E31BEB" w:rsidP="00A6343C">
      <w:pPr>
        <w:spacing w:before="100" w:beforeAutospacing="1" w:after="100" w:afterAutospacing="1" w:line="240" w:lineRule="auto"/>
        <w:jc w:val="center"/>
        <w:outlineLvl w:val="1"/>
        <w:rPr>
          <w:rFonts w:ascii="Times New Roman" w:eastAsia="Times New Roman" w:hAnsi="Times New Roman" w:cs="Times New Roman"/>
          <w:b/>
          <w:bCs/>
          <w:color w:val="292929"/>
          <w:sz w:val="28"/>
          <w:szCs w:val="28"/>
          <w:u w:val="single"/>
        </w:rPr>
      </w:pPr>
      <w:r w:rsidRPr="00F3713A">
        <w:rPr>
          <w:rFonts w:ascii="Times New Roman" w:eastAsia="Times New Roman" w:hAnsi="Times New Roman" w:cs="Times New Roman"/>
          <w:b/>
          <w:bCs/>
          <w:color w:val="292929"/>
          <w:sz w:val="28"/>
          <w:szCs w:val="28"/>
          <w:u w:val="single"/>
        </w:rPr>
        <w:t>Преимущества поступления в Краснодарское высшее военное орденов Жукова и Октябрьской Революции Краснознаменное училище имени генерала армии С.М.Штеменко</w:t>
      </w:r>
    </w:p>
    <w:p w:rsidR="00E31BEB" w:rsidRPr="00F3713A" w:rsidRDefault="00E31BEB" w:rsidP="003E1395">
      <w:pPr>
        <w:spacing w:before="100" w:beforeAutospacing="1" w:after="100" w:afterAutospacing="1" w:line="240" w:lineRule="auto"/>
        <w:ind w:firstLine="708"/>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xml:space="preserve">Федеральное государственное казенное военное образовательное учреждение высшего образования «Краснодарское высшее военное орденов Жукова и Октябрьской Революции Краснознаменное училище имени генерала армии С.М.Штеменко» Министерства обороны </w:t>
      </w:r>
      <w:r w:rsidR="00A6343C" w:rsidRPr="00F3713A">
        <w:rPr>
          <w:rFonts w:ascii="Times New Roman" w:eastAsia="Times New Roman" w:hAnsi="Times New Roman" w:cs="Times New Roman"/>
          <w:color w:val="292929"/>
          <w:sz w:val="28"/>
          <w:szCs w:val="28"/>
        </w:rPr>
        <w:t xml:space="preserve">Российской </w:t>
      </w:r>
      <w:proofErr w:type="gramStart"/>
      <w:r w:rsidR="00A6343C" w:rsidRPr="00F3713A">
        <w:rPr>
          <w:rFonts w:ascii="Times New Roman" w:eastAsia="Times New Roman" w:hAnsi="Times New Roman" w:cs="Times New Roman"/>
          <w:color w:val="292929"/>
          <w:sz w:val="28"/>
          <w:szCs w:val="28"/>
        </w:rPr>
        <w:t xml:space="preserve">Федерации </w:t>
      </w:r>
      <w:r w:rsidRPr="00F3713A">
        <w:rPr>
          <w:rFonts w:ascii="Times New Roman" w:eastAsia="Times New Roman" w:hAnsi="Times New Roman" w:cs="Times New Roman"/>
          <w:color w:val="292929"/>
          <w:sz w:val="28"/>
          <w:szCs w:val="28"/>
        </w:rPr>
        <w:t xml:space="preserve"> готовит</w:t>
      </w:r>
      <w:proofErr w:type="gramEnd"/>
      <w:r w:rsidRPr="00F3713A">
        <w:rPr>
          <w:rFonts w:ascii="Times New Roman" w:eastAsia="Times New Roman" w:hAnsi="Times New Roman" w:cs="Times New Roman"/>
          <w:color w:val="292929"/>
          <w:sz w:val="28"/>
          <w:szCs w:val="28"/>
        </w:rPr>
        <w:t xml:space="preserve"> военных специалистов по защите информации для всех видов и родов войск Вооруженных сил Российской Федерации, центральных органов военного управления и других федеральных органов исполнительной власти Российской Федерации.</w:t>
      </w:r>
    </w:p>
    <w:p w:rsidR="00E31BEB" w:rsidRPr="00F3713A" w:rsidRDefault="00F3713A" w:rsidP="00F3713A">
      <w:pPr>
        <w:spacing w:before="100" w:beforeAutospacing="1" w:after="100" w:afterAutospacing="1" w:line="240" w:lineRule="auto"/>
        <w:jc w:val="both"/>
        <w:rPr>
          <w:rFonts w:ascii="Times New Roman" w:eastAsia="Times New Roman" w:hAnsi="Times New Roman" w:cs="Times New Roman"/>
          <w:color w:val="292929"/>
          <w:sz w:val="28"/>
          <w:szCs w:val="28"/>
        </w:rPr>
      </w:pPr>
      <w:hyperlink r:id="rId5" w:history="1">
        <w:r w:rsidR="00E31BEB" w:rsidRPr="00F3713A">
          <w:rPr>
            <w:rFonts w:ascii="Times New Roman" w:eastAsia="Times New Roman" w:hAnsi="Times New Roman" w:cs="Times New Roman"/>
            <w:b/>
            <w:bCs/>
            <w:color w:val="292929"/>
            <w:sz w:val="28"/>
            <w:szCs w:val="28"/>
            <w:u w:val="single"/>
          </w:rPr>
          <w:t>Информационные памятки училища для ознакомления </w:t>
        </w:r>
      </w:hyperlink>
    </w:p>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w:t>
      </w:r>
      <w:r w:rsidR="00052D7F" w:rsidRPr="00F3713A">
        <w:rPr>
          <w:rFonts w:ascii="Times New Roman" w:eastAsia="Times New Roman" w:hAnsi="Times New Roman" w:cs="Times New Roman"/>
          <w:color w:val="292929"/>
          <w:sz w:val="28"/>
          <w:szCs w:val="28"/>
        </w:rPr>
        <w:tab/>
      </w:r>
      <w:r w:rsidR="00F3713A">
        <w:rPr>
          <w:rFonts w:ascii="Times New Roman" w:eastAsia="Times New Roman" w:hAnsi="Times New Roman" w:cs="Times New Roman"/>
          <w:color w:val="292929"/>
          <w:sz w:val="28"/>
          <w:szCs w:val="28"/>
        </w:rPr>
        <w:t xml:space="preserve">Училище </w:t>
      </w:r>
      <w:proofErr w:type="spellStart"/>
      <w:r w:rsidR="00F3713A">
        <w:rPr>
          <w:rFonts w:ascii="Times New Roman" w:eastAsia="Times New Roman" w:hAnsi="Times New Roman" w:cs="Times New Roman"/>
          <w:color w:val="292929"/>
          <w:sz w:val="28"/>
          <w:szCs w:val="28"/>
        </w:rPr>
        <w:t>занимает</w:t>
      </w:r>
      <w:r w:rsidRPr="00F3713A">
        <w:rPr>
          <w:rFonts w:ascii="Times New Roman" w:eastAsia="Times New Roman" w:hAnsi="Times New Roman" w:cs="Times New Roman"/>
          <w:color w:val="292929"/>
          <w:sz w:val="28"/>
          <w:szCs w:val="28"/>
        </w:rPr>
        <w:t>территорий</w:t>
      </w:r>
      <w:proofErr w:type="spellEnd"/>
      <w:r w:rsidRPr="00F3713A">
        <w:rPr>
          <w:rFonts w:ascii="Times New Roman" w:eastAsia="Times New Roman" w:hAnsi="Times New Roman" w:cs="Times New Roman"/>
          <w:color w:val="292929"/>
          <w:sz w:val="28"/>
          <w:szCs w:val="28"/>
        </w:rPr>
        <w:t>, которые используются для обучения и проживания обучающихся:</w:t>
      </w:r>
    </w:p>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xml:space="preserve">военный городок № 5 (ул. Красина 4) – </w:t>
      </w:r>
      <w:proofErr w:type="gramStart"/>
      <w:r w:rsidRPr="00F3713A">
        <w:rPr>
          <w:rFonts w:ascii="Times New Roman" w:eastAsia="Times New Roman" w:hAnsi="Times New Roman" w:cs="Times New Roman"/>
          <w:color w:val="292929"/>
          <w:sz w:val="28"/>
          <w:szCs w:val="28"/>
        </w:rPr>
        <w:t>комплекс зданий и сооружений</w:t>
      </w:r>
      <w:proofErr w:type="gramEnd"/>
      <w:r w:rsidRPr="00F3713A">
        <w:rPr>
          <w:rFonts w:ascii="Times New Roman" w:eastAsia="Times New Roman" w:hAnsi="Times New Roman" w:cs="Times New Roman"/>
          <w:color w:val="292929"/>
          <w:sz w:val="28"/>
          <w:szCs w:val="28"/>
        </w:rPr>
        <w:t xml:space="preserve"> имеющий архитектурно-историческую ценность, на текущий момент основная территория училища;</w:t>
      </w:r>
    </w:p>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новая территория училища (по ул. Дзержинского);</w:t>
      </w:r>
    </w:p>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военный городок № 3а (курсантское общежитие, ул. Северная, д. 267);</w:t>
      </w:r>
    </w:p>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база морской выучки (Северный мол Краснодарского водохранилища) – используется для проведения катерной практики и шлюпочной подготовки с курсантами военно-морского отделения.</w:t>
      </w:r>
    </w:p>
    <w:p w:rsidR="00E31BEB" w:rsidRPr="00F3713A" w:rsidRDefault="00E31BEB" w:rsidP="00A6343C">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w:t>
      </w:r>
      <w:r w:rsidR="00052D7F" w:rsidRPr="00F3713A">
        <w:rPr>
          <w:rFonts w:ascii="Times New Roman" w:eastAsia="Times New Roman" w:hAnsi="Times New Roman" w:cs="Times New Roman"/>
          <w:color w:val="292929"/>
          <w:sz w:val="28"/>
          <w:szCs w:val="28"/>
        </w:rPr>
        <w:tab/>
      </w:r>
      <w:r w:rsidRPr="00F3713A">
        <w:rPr>
          <w:rFonts w:ascii="Times New Roman" w:eastAsia="Times New Roman" w:hAnsi="Times New Roman" w:cs="Times New Roman"/>
          <w:color w:val="292929"/>
          <w:sz w:val="28"/>
          <w:szCs w:val="28"/>
        </w:rPr>
        <w:t>Служба защиты государственной тайны – это подразделения, укомплектованные высокопрофессиональными специалистами, выполняющими большой комплекс мероприятий по защите государственной тайны. Деятельность офицеров ведется по различным направлениям функционального предназначения. Кроме этого, на офицеров управления Генерального штаба возложено обеспечение информационной безопасности в средствах массовой информации. Прежде всего, это связано с публикацией материалов</w:t>
      </w:r>
      <w:r w:rsidRPr="00F3713A">
        <w:rPr>
          <w:rFonts w:ascii="Times New Roman" w:eastAsia="Times New Roman" w:hAnsi="Times New Roman" w:cs="Times New Roman"/>
          <w:color w:val="292929"/>
          <w:sz w:val="28"/>
          <w:szCs w:val="28"/>
        </w:rPr>
        <w:br/>
        <w:t>о деятельности Вооруженных Сил – о жизни армии, флота, авиации, а также</w:t>
      </w:r>
      <w:r w:rsidRPr="00F3713A">
        <w:rPr>
          <w:rFonts w:ascii="Times New Roman" w:eastAsia="Times New Roman" w:hAnsi="Times New Roman" w:cs="Times New Roman"/>
          <w:color w:val="292929"/>
          <w:sz w:val="28"/>
          <w:szCs w:val="28"/>
        </w:rPr>
        <w:br/>
        <w:t>о военно-техническом сотрудничестве.</w:t>
      </w:r>
    </w:p>
    <w:p w:rsidR="00E31BEB" w:rsidRPr="00F3713A" w:rsidRDefault="00E31BEB" w:rsidP="00A6343C">
      <w:pPr>
        <w:spacing w:before="100" w:beforeAutospacing="1" w:after="100" w:afterAutospacing="1" w:line="240" w:lineRule="auto"/>
        <w:ind w:firstLine="708"/>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 училище осуществляется подготовка специалистов по перспективному направлению Защита информации при эксплуатации робототехнических комплексов (</w:t>
      </w:r>
      <w:proofErr w:type="spellStart"/>
      <w:r w:rsidRPr="00F3713A">
        <w:rPr>
          <w:rFonts w:ascii="Times New Roman" w:eastAsia="Times New Roman" w:hAnsi="Times New Roman" w:cs="Times New Roman"/>
          <w:color w:val="292929"/>
          <w:sz w:val="28"/>
          <w:szCs w:val="28"/>
        </w:rPr>
        <w:t>беспилотников</w:t>
      </w:r>
      <w:proofErr w:type="spellEnd"/>
      <w:r w:rsidRPr="00F3713A">
        <w:rPr>
          <w:rFonts w:ascii="Times New Roman" w:eastAsia="Times New Roman" w:hAnsi="Times New Roman" w:cs="Times New Roman"/>
          <w:color w:val="292929"/>
          <w:sz w:val="28"/>
          <w:szCs w:val="28"/>
        </w:rPr>
        <w:t>) (летательных, наземных, водных), а также</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по таким направлениям, как:</w:t>
      </w:r>
    </w:p>
    <w:p w:rsidR="00E31BEB" w:rsidRPr="00F3713A" w:rsidRDefault="00E31BEB" w:rsidP="00A6343C">
      <w:pPr>
        <w:spacing w:after="0" w:line="240" w:lineRule="auto"/>
        <w:rPr>
          <w:rFonts w:ascii="Times New Roman" w:eastAsia="Times New Roman" w:hAnsi="Times New Roman" w:cs="Times New Roman"/>
          <w:b/>
          <w:color w:val="292929"/>
          <w:sz w:val="28"/>
          <w:szCs w:val="28"/>
        </w:rPr>
      </w:pPr>
      <w:r w:rsidRPr="00F3713A">
        <w:rPr>
          <w:rFonts w:ascii="Times New Roman" w:eastAsia="Times New Roman" w:hAnsi="Times New Roman" w:cs="Times New Roman"/>
          <w:b/>
          <w:color w:val="292929"/>
          <w:sz w:val="28"/>
          <w:szCs w:val="28"/>
        </w:rPr>
        <w:lastRenderedPageBreak/>
        <w:t>шифровальная работа;</w:t>
      </w:r>
    </w:p>
    <w:p w:rsidR="00E31BEB" w:rsidRPr="00F3713A" w:rsidRDefault="00E31BEB" w:rsidP="00A6343C">
      <w:pPr>
        <w:spacing w:after="0" w:line="240" w:lineRule="auto"/>
        <w:jc w:val="both"/>
        <w:rPr>
          <w:rFonts w:ascii="Times New Roman" w:eastAsia="Times New Roman" w:hAnsi="Times New Roman" w:cs="Times New Roman"/>
          <w:b/>
          <w:color w:val="292929"/>
          <w:sz w:val="28"/>
          <w:szCs w:val="28"/>
        </w:rPr>
      </w:pPr>
      <w:r w:rsidRPr="00F3713A">
        <w:rPr>
          <w:rFonts w:ascii="Times New Roman" w:eastAsia="Times New Roman" w:hAnsi="Times New Roman" w:cs="Times New Roman"/>
          <w:b/>
          <w:color w:val="292929"/>
          <w:sz w:val="28"/>
          <w:szCs w:val="28"/>
        </w:rPr>
        <w:t>компьютерная безопасность информации (в том числе противодействие компьютерным атакам);</w:t>
      </w:r>
    </w:p>
    <w:p w:rsidR="00E31BEB" w:rsidRPr="00F3713A" w:rsidRDefault="00E31BEB" w:rsidP="00A6343C">
      <w:pPr>
        <w:spacing w:after="0" w:line="240" w:lineRule="auto"/>
        <w:jc w:val="both"/>
        <w:rPr>
          <w:rFonts w:ascii="Times New Roman" w:eastAsia="Times New Roman" w:hAnsi="Times New Roman" w:cs="Times New Roman"/>
          <w:b/>
          <w:color w:val="292929"/>
          <w:sz w:val="28"/>
          <w:szCs w:val="28"/>
        </w:rPr>
      </w:pPr>
      <w:r w:rsidRPr="00F3713A">
        <w:rPr>
          <w:rFonts w:ascii="Times New Roman" w:eastAsia="Times New Roman" w:hAnsi="Times New Roman" w:cs="Times New Roman"/>
          <w:b/>
          <w:color w:val="292929"/>
          <w:sz w:val="28"/>
          <w:szCs w:val="28"/>
        </w:rPr>
        <w:t>техническая защита информации (поиск закладных устройств, «жучков»);</w:t>
      </w:r>
    </w:p>
    <w:p w:rsidR="00E31BEB" w:rsidRPr="00F3713A" w:rsidRDefault="00E31BEB" w:rsidP="00F3713A">
      <w:pPr>
        <w:spacing w:after="0" w:line="240" w:lineRule="auto"/>
        <w:jc w:val="both"/>
        <w:rPr>
          <w:rFonts w:ascii="Times New Roman" w:eastAsia="Times New Roman" w:hAnsi="Times New Roman" w:cs="Times New Roman"/>
          <w:b/>
          <w:color w:val="292929"/>
          <w:sz w:val="28"/>
          <w:szCs w:val="28"/>
        </w:rPr>
      </w:pPr>
      <w:r w:rsidRPr="00F3713A">
        <w:rPr>
          <w:rFonts w:ascii="Times New Roman" w:eastAsia="Times New Roman" w:hAnsi="Times New Roman" w:cs="Times New Roman"/>
          <w:b/>
          <w:color w:val="292929"/>
          <w:sz w:val="28"/>
          <w:szCs w:val="28"/>
        </w:rPr>
        <w:t xml:space="preserve">секретное </w:t>
      </w:r>
      <w:proofErr w:type="gramStart"/>
      <w:r w:rsidRPr="00F3713A">
        <w:rPr>
          <w:rFonts w:ascii="Times New Roman" w:eastAsia="Times New Roman" w:hAnsi="Times New Roman" w:cs="Times New Roman"/>
          <w:b/>
          <w:color w:val="292929"/>
          <w:sz w:val="28"/>
          <w:szCs w:val="28"/>
        </w:rPr>
        <w:t>делопроизводство;</w:t>
      </w:r>
      <w:r w:rsidR="00F3713A">
        <w:rPr>
          <w:rFonts w:ascii="Times New Roman" w:eastAsia="Times New Roman" w:hAnsi="Times New Roman" w:cs="Times New Roman"/>
          <w:b/>
          <w:color w:val="292929"/>
          <w:sz w:val="28"/>
          <w:szCs w:val="28"/>
        </w:rPr>
        <w:t xml:space="preserve">   </w:t>
      </w:r>
      <w:proofErr w:type="gramEnd"/>
      <w:r w:rsidRPr="00F3713A">
        <w:rPr>
          <w:rFonts w:ascii="Times New Roman" w:eastAsia="Times New Roman" w:hAnsi="Times New Roman" w:cs="Times New Roman"/>
          <w:b/>
          <w:color w:val="292929"/>
          <w:sz w:val="28"/>
          <w:szCs w:val="28"/>
        </w:rPr>
        <w:t>режим секретности;</w:t>
      </w:r>
      <w:r w:rsidR="00052D7F" w:rsidRPr="00F3713A">
        <w:rPr>
          <w:rFonts w:ascii="Times New Roman" w:eastAsia="Times New Roman" w:hAnsi="Times New Roman" w:cs="Times New Roman"/>
          <w:b/>
          <w:color w:val="292929"/>
          <w:sz w:val="28"/>
          <w:szCs w:val="28"/>
        </w:rPr>
        <w:t xml:space="preserve">  </w:t>
      </w:r>
      <w:r w:rsidR="00F3713A">
        <w:rPr>
          <w:rFonts w:ascii="Times New Roman" w:eastAsia="Times New Roman" w:hAnsi="Times New Roman" w:cs="Times New Roman"/>
          <w:b/>
          <w:color w:val="292929"/>
          <w:sz w:val="28"/>
          <w:szCs w:val="28"/>
        </w:rPr>
        <w:t>пропускной режим.</w:t>
      </w:r>
    </w:p>
    <w:p w:rsidR="00E31BEB" w:rsidRPr="00F3713A" w:rsidRDefault="00E31BEB" w:rsidP="00052D7F">
      <w:pPr>
        <w:spacing w:before="100" w:beforeAutospacing="1" w:after="100" w:afterAutospacing="1" w:line="240" w:lineRule="auto"/>
        <w:ind w:firstLine="708"/>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В училище высоко развито художественное творчество курсантов. Коллективы художественной самодеятельности училища принимают участие в праздничных концертах для сотрудников и военнослужащих училища, на концертных площадках города Краснодара. Ни один Краснодарский городской фестиваль героико-патриотической песни «Пою моё Отечество» не проходит без участия военнослужащих училища, которые регулярно становятся лауреатами фестиваля, как в личных номинациях, так и в составе вокального ансамбля. Участвуют во всероссийском фестивале народного творчества воинов Вооруженных Сил «Катюша», проходящем в городе Москва.</w:t>
      </w:r>
    </w:p>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В настоящее время на новой территории училища создается современная учебно-материальная база для подготовки специалистов по защите государственной тайны всех уровней. Новые учебные корпуса оснащаются высокотехнологичными перспективными системами и комплексами защиты информации для обучения специалистов Службы защиты государственной тайны всех уровней, широко развивается электронная информационная образовательная среда.</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xml:space="preserve">Училище также оснащено </w:t>
      </w:r>
      <w:proofErr w:type="spellStart"/>
      <w:r w:rsidRPr="00F3713A">
        <w:rPr>
          <w:rFonts w:ascii="Times New Roman" w:eastAsia="Times New Roman" w:hAnsi="Times New Roman" w:cs="Times New Roman"/>
          <w:color w:val="292929"/>
          <w:sz w:val="28"/>
          <w:szCs w:val="28"/>
        </w:rPr>
        <w:t>киберполигоном</w:t>
      </w:r>
      <w:proofErr w:type="spellEnd"/>
      <w:r w:rsidRPr="00F3713A">
        <w:rPr>
          <w:rFonts w:ascii="Times New Roman" w:eastAsia="Times New Roman" w:hAnsi="Times New Roman" w:cs="Times New Roman"/>
          <w:color w:val="292929"/>
          <w:sz w:val="28"/>
          <w:szCs w:val="28"/>
        </w:rPr>
        <w:t>, развернутом для решения учебных и научных задач, подготовки команд и проведения соревнований по </w:t>
      </w:r>
      <w:proofErr w:type="spellStart"/>
      <w:r w:rsidRPr="00F3713A">
        <w:rPr>
          <w:rFonts w:ascii="Times New Roman" w:eastAsia="Times New Roman" w:hAnsi="Times New Roman" w:cs="Times New Roman"/>
          <w:color w:val="292929"/>
          <w:sz w:val="28"/>
          <w:szCs w:val="28"/>
        </w:rPr>
        <w:t>кибербезопасности</w:t>
      </w:r>
      <w:proofErr w:type="spellEnd"/>
      <w:r w:rsidRPr="00F3713A">
        <w:rPr>
          <w:rFonts w:ascii="Times New Roman" w:eastAsia="Times New Roman" w:hAnsi="Times New Roman" w:cs="Times New Roman"/>
          <w:color w:val="292929"/>
          <w:sz w:val="28"/>
          <w:szCs w:val="28"/>
        </w:rPr>
        <w:t xml:space="preserve"> (в том числе международных), оснащенный самыми современными системами защиты информации.</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b/>
          <w:color w:val="292929"/>
          <w:sz w:val="28"/>
          <w:szCs w:val="28"/>
        </w:rPr>
      </w:pPr>
      <w:r w:rsidRPr="00F3713A">
        <w:rPr>
          <w:rFonts w:ascii="Times New Roman" w:eastAsia="Times New Roman" w:hAnsi="Times New Roman" w:cs="Times New Roman"/>
          <w:color w:val="292929"/>
          <w:sz w:val="28"/>
          <w:szCs w:val="28"/>
        </w:rPr>
        <w:t> </w:t>
      </w:r>
      <w:r w:rsidR="00052D7F" w:rsidRPr="00F3713A">
        <w:rPr>
          <w:rFonts w:ascii="Times New Roman" w:eastAsia="Times New Roman" w:hAnsi="Times New Roman" w:cs="Times New Roman"/>
          <w:b/>
          <w:color w:val="292929"/>
          <w:sz w:val="28"/>
          <w:szCs w:val="28"/>
        </w:rPr>
        <w:t>В рамках приемной кампании 2025</w:t>
      </w:r>
      <w:r w:rsidRPr="00F3713A">
        <w:rPr>
          <w:rFonts w:ascii="Times New Roman" w:eastAsia="Times New Roman" w:hAnsi="Times New Roman" w:cs="Times New Roman"/>
          <w:b/>
          <w:color w:val="292929"/>
          <w:sz w:val="28"/>
          <w:szCs w:val="28"/>
        </w:rPr>
        <w:t xml:space="preserve"> года профессиональный отбор на обучение курсантами будет проводиться:</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b/>
          <w:bCs/>
          <w:color w:val="292929"/>
          <w:sz w:val="28"/>
          <w:szCs w:val="28"/>
        </w:rPr>
        <w:t>по программе высшего образования</w:t>
      </w:r>
      <w:r w:rsidRPr="00F3713A">
        <w:rPr>
          <w:rFonts w:ascii="Times New Roman" w:eastAsia="Times New Roman" w:hAnsi="Times New Roman" w:cs="Times New Roman"/>
          <w:color w:val="292929"/>
          <w:sz w:val="28"/>
          <w:szCs w:val="28"/>
        </w:rPr>
        <w:t xml:space="preserve"> – программе </w:t>
      </w:r>
      <w:proofErr w:type="spellStart"/>
      <w:r w:rsidRPr="00F3713A">
        <w:rPr>
          <w:rFonts w:ascii="Times New Roman" w:eastAsia="Times New Roman" w:hAnsi="Times New Roman" w:cs="Times New Roman"/>
          <w:color w:val="292929"/>
          <w:sz w:val="28"/>
          <w:szCs w:val="28"/>
        </w:rPr>
        <w:t>специалитета</w:t>
      </w:r>
      <w:proofErr w:type="spellEnd"/>
      <w:r w:rsidRPr="00F3713A">
        <w:rPr>
          <w:rFonts w:ascii="Times New Roman" w:eastAsia="Times New Roman" w:hAnsi="Times New Roman" w:cs="Times New Roman"/>
          <w:color w:val="292929"/>
          <w:sz w:val="28"/>
          <w:szCs w:val="28"/>
        </w:rPr>
        <w:t xml:space="preserve"> по специальности 56.05.06 Защита информации на объектах информатизации военного назначения (срок обучения – 5 лет, квалификация – </w:t>
      </w:r>
      <w:proofErr w:type="spellStart"/>
      <w:r w:rsidRPr="00F3713A">
        <w:rPr>
          <w:rFonts w:ascii="Times New Roman" w:eastAsia="Times New Roman" w:hAnsi="Times New Roman" w:cs="Times New Roman"/>
          <w:color w:val="292929"/>
          <w:sz w:val="28"/>
          <w:szCs w:val="28"/>
        </w:rPr>
        <w:t>специалистпо</w:t>
      </w:r>
      <w:proofErr w:type="spellEnd"/>
      <w:r w:rsidRPr="00F3713A">
        <w:rPr>
          <w:rFonts w:ascii="Times New Roman" w:eastAsia="Times New Roman" w:hAnsi="Times New Roman" w:cs="Times New Roman"/>
          <w:color w:val="292929"/>
          <w:sz w:val="28"/>
          <w:szCs w:val="28"/>
        </w:rPr>
        <w:t xml:space="preserve"> защите информации);</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b/>
          <w:bCs/>
          <w:color w:val="292929"/>
          <w:sz w:val="28"/>
          <w:szCs w:val="28"/>
        </w:rPr>
        <w:t xml:space="preserve">по программе среднего профессионального </w:t>
      </w:r>
      <w:proofErr w:type="gramStart"/>
      <w:r w:rsidRPr="00F3713A">
        <w:rPr>
          <w:rFonts w:ascii="Times New Roman" w:eastAsia="Times New Roman" w:hAnsi="Times New Roman" w:cs="Times New Roman"/>
          <w:b/>
          <w:bCs/>
          <w:color w:val="292929"/>
          <w:sz w:val="28"/>
          <w:szCs w:val="28"/>
        </w:rPr>
        <w:t>образования</w:t>
      </w:r>
      <w:r w:rsidRPr="00F3713A">
        <w:rPr>
          <w:rFonts w:ascii="Times New Roman" w:eastAsia="Times New Roman" w:hAnsi="Times New Roman" w:cs="Times New Roman"/>
          <w:color w:val="292929"/>
          <w:sz w:val="28"/>
          <w:szCs w:val="28"/>
        </w:rPr>
        <w:t> </w:t>
      </w:r>
      <w:r w:rsid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по</w:t>
      </w:r>
      <w:proofErr w:type="gramEnd"/>
      <w:r w:rsidRPr="00F3713A">
        <w:rPr>
          <w:rFonts w:ascii="Times New Roman" w:eastAsia="Times New Roman" w:hAnsi="Times New Roman" w:cs="Times New Roman"/>
          <w:color w:val="292929"/>
          <w:sz w:val="28"/>
          <w:szCs w:val="28"/>
        </w:rPr>
        <w:t> специальности 10.02.05 Обеспечение информационной безопасности автоматизированных систем (срок обучения – 2 года 10 месяцев, квалификация – техник по защите информации).</w:t>
      </w:r>
    </w:p>
    <w:p w:rsidR="00E31BEB" w:rsidRPr="00F3713A" w:rsidRDefault="00E31BEB" w:rsidP="00052D7F">
      <w:pPr>
        <w:spacing w:before="100" w:beforeAutospacing="1" w:after="100" w:afterAutospacing="1" w:line="240" w:lineRule="auto"/>
        <w:jc w:val="center"/>
        <w:rPr>
          <w:rFonts w:ascii="Times New Roman" w:eastAsia="Times New Roman" w:hAnsi="Times New Roman" w:cs="Times New Roman"/>
          <w:b/>
          <w:color w:val="292929"/>
          <w:sz w:val="28"/>
          <w:szCs w:val="28"/>
          <w:u w:val="single"/>
        </w:rPr>
      </w:pPr>
      <w:r w:rsidRPr="00F3713A">
        <w:rPr>
          <w:rFonts w:ascii="Times New Roman" w:eastAsia="Times New Roman" w:hAnsi="Times New Roman" w:cs="Times New Roman"/>
          <w:b/>
          <w:color w:val="292929"/>
          <w:sz w:val="28"/>
          <w:szCs w:val="28"/>
          <w:u w:val="single"/>
        </w:rPr>
        <w:t>Обучение в училище по программам высшего образования осуществляется на трех факультетах:</w:t>
      </w:r>
    </w:p>
    <w:p w:rsidR="00E31BEB" w:rsidRPr="00F3713A" w:rsidRDefault="00A6343C" w:rsidP="00F3713A">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lastRenderedPageBreak/>
        <w:t xml:space="preserve">- </w:t>
      </w:r>
      <w:r w:rsidR="00E31BEB" w:rsidRPr="00F3713A">
        <w:rPr>
          <w:rFonts w:ascii="Times New Roman" w:eastAsia="Times New Roman" w:hAnsi="Times New Roman" w:cs="Times New Roman"/>
          <w:color w:val="292929"/>
          <w:sz w:val="28"/>
          <w:szCs w:val="28"/>
        </w:rPr>
        <w:t>организации защиты государственной тайны (</w:t>
      </w:r>
      <w:r w:rsidR="00E31BEB" w:rsidRPr="00F3713A">
        <w:rPr>
          <w:rFonts w:ascii="Times New Roman" w:eastAsia="Times New Roman" w:hAnsi="Times New Roman" w:cs="Times New Roman"/>
          <w:i/>
          <w:iCs/>
          <w:color w:val="292929"/>
          <w:sz w:val="28"/>
          <w:szCs w:val="28"/>
        </w:rPr>
        <w:t>общевойсковое отделение</w:t>
      </w:r>
      <w:r w:rsidR="00E31BEB" w:rsidRPr="00F3713A">
        <w:rPr>
          <w:rFonts w:ascii="Times New Roman" w:eastAsia="Times New Roman" w:hAnsi="Times New Roman" w:cs="Times New Roman"/>
          <w:color w:val="292929"/>
          <w:sz w:val="28"/>
          <w:szCs w:val="28"/>
        </w:rPr>
        <w:t>);</w:t>
      </w:r>
    </w:p>
    <w:p w:rsidR="00E31BEB" w:rsidRPr="00F3713A" w:rsidRDefault="00A6343C" w:rsidP="00F3713A">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xml:space="preserve">- </w:t>
      </w:r>
      <w:r w:rsidR="00E31BEB" w:rsidRPr="00F3713A">
        <w:rPr>
          <w:rFonts w:ascii="Times New Roman" w:eastAsia="Times New Roman" w:hAnsi="Times New Roman" w:cs="Times New Roman"/>
          <w:color w:val="292929"/>
          <w:sz w:val="28"/>
          <w:szCs w:val="28"/>
        </w:rPr>
        <w:t>криптографической защиты информации (</w:t>
      </w:r>
      <w:r w:rsidR="00E31BEB" w:rsidRPr="00F3713A">
        <w:rPr>
          <w:rFonts w:ascii="Times New Roman" w:eastAsia="Times New Roman" w:hAnsi="Times New Roman" w:cs="Times New Roman"/>
          <w:i/>
          <w:iCs/>
          <w:color w:val="292929"/>
          <w:sz w:val="28"/>
          <w:szCs w:val="28"/>
        </w:rPr>
        <w:t>общевойсковое и военно-морское отделения</w:t>
      </w:r>
      <w:r w:rsidR="00E31BEB" w:rsidRPr="00F3713A">
        <w:rPr>
          <w:rFonts w:ascii="Times New Roman" w:eastAsia="Times New Roman" w:hAnsi="Times New Roman" w:cs="Times New Roman"/>
          <w:color w:val="292929"/>
          <w:sz w:val="28"/>
          <w:szCs w:val="28"/>
        </w:rPr>
        <w:t>);</w:t>
      </w:r>
    </w:p>
    <w:p w:rsidR="00E31BEB" w:rsidRPr="00F3713A" w:rsidRDefault="00A6343C" w:rsidP="00F3713A">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xml:space="preserve">- </w:t>
      </w:r>
      <w:r w:rsidR="00E31BEB" w:rsidRPr="00F3713A">
        <w:rPr>
          <w:rFonts w:ascii="Times New Roman" w:eastAsia="Times New Roman" w:hAnsi="Times New Roman" w:cs="Times New Roman"/>
          <w:color w:val="292929"/>
          <w:sz w:val="28"/>
          <w:szCs w:val="28"/>
        </w:rPr>
        <w:t>защиты информации на объектах информатизации (</w:t>
      </w:r>
      <w:r w:rsidR="00E31BEB" w:rsidRPr="00F3713A">
        <w:rPr>
          <w:rFonts w:ascii="Times New Roman" w:eastAsia="Times New Roman" w:hAnsi="Times New Roman" w:cs="Times New Roman"/>
          <w:i/>
          <w:iCs/>
          <w:color w:val="292929"/>
          <w:sz w:val="28"/>
          <w:szCs w:val="28"/>
        </w:rPr>
        <w:t>общевойсковое отделение</w:t>
      </w:r>
      <w:r w:rsidR="00E31BEB" w:rsidRPr="00F3713A">
        <w:rPr>
          <w:rFonts w:ascii="Times New Roman" w:eastAsia="Times New Roman" w:hAnsi="Times New Roman" w:cs="Times New Roman"/>
          <w:color w:val="292929"/>
          <w:sz w:val="28"/>
          <w:szCs w:val="28"/>
        </w:rPr>
        <w:t>).</w:t>
      </w:r>
    </w:p>
    <w:p w:rsidR="00A6343C" w:rsidRPr="00F3713A" w:rsidRDefault="00A6343C" w:rsidP="00A6343C">
      <w:pPr>
        <w:spacing w:after="0" w:line="240" w:lineRule="auto"/>
        <w:rPr>
          <w:rFonts w:ascii="Times New Roman" w:eastAsia="Times New Roman" w:hAnsi="Times New Roman" w:cs="Times New Roman"/>
          <w:color w:val="292929"/>
          <w:sz w:val="28"/>
          <w:szCs w:val="28"/>
        </w:rPr>
      </w:pP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 училище создана и успешно функционирует система подготовки военных специалистов по направлениям информационной безопасности.</w:t>
      </w:r>
    </w:p>
    <w:p w:rsidR="00E31BEB" w:rsidRPr="00F3713A" w:rsidRDefault="00E31BEB" w:rsidP="00A6343C">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Условия и порядок приема в училище определены Порядком и условиями приема в образовательные организации высшего образования, находящиеся</w:t>
      </w:r>
      <w:r w:rsidRPr="00F3713A">
        <w:rPr>
          <w:rFonts w:ascii="Times New Roman" w:eastAsia="Times New Roman" w:hAnsi="Times New Roman" w:cs="Times New Roman"/>
          <w:color w:val="292929"/>
          <w:sz w:val="28"/>
          <w:szCs w:val="28"/>
        </w:rPr>
        <w:br/>
        <w:t>в ведении Министерства обороны Российской Федерации, утвержденными приказом Министра обороны Российской Федерации от 7 апреля 2015 г. № 185.</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xml:space="preserve">В качестве кандидатов на поступление в училище для обучения курсантами по программам высшего образования – программам </w:t>
      </w:r>
      <w:proofErr w:type="spellStart"/>
      <w:r w:rsidRPr="00F3713A">
        <w:rPr>
          <w:rFonts w:ascii="Times New Roman" w:eastAsia="Times New Roman" w:hAnsi="Times New Roman" w:cs="Times New Roman"/>
          <w:color w:val="292929"/>
          <w:sz w:val="28"/>
          <w:szCs w:val="28"/>
        </w:rPr>
        <w:t>специалитета</w:t>
      </w:r>
      <w:proofErr w:type="spellEnd"/>
      <w:r w:rsidRPr="00F3713A">
        <w:rPr>
          <w:rFonts w:ascii="Times New Roman" w:eastAsia="Times New Roman" w:hAnsi="Times New Roman" w:cs="Times New Roman"/>
          <w:color w:val="292929"/>
          <w:sz w:val="28"/>
          <w:szCs w:val="28"/>
        </w:rPr>
        <w:t xml:space="preserve"> рассматриваются граждане Российской Федерации мужского пола </w:t>
      </w:r>
      <w:r w:rsidRPr="00F3713A">
        <w:rPr>
          <w:rFonts w:ascii="Times New Roman" w:eastAsia="Times New Roman" w:hAnsi="Times New Roman" w:cs="Times New Roman"/>
          <w:b/>
          <w:bCs/>
          <w:color w:val="292929"/>
          <w:sz w:val="28"/>
          <w:szCs w:val="28"/>
        </w:rPr>
        <w:t>(женского пола не принимаются)</w:t>
      </w:r>
      <w:r w:rsidRPr="00F3713A">
        <w:rPr>
          <w:rFonts w:ascii="Times New Roman" w:eastAsia="Times New Roman" w:hAnsi="Times New Roman" w:cs="Times New Roman"/>
          <w:color w:val="292929"/>
          <w:sz w:val="28"/>
          <w:szCs w:val="28"/>
        </w:rPr>
        <w:t>, имеющие документы государственного образца</w:t>
      </w:r>
      <w:r w:rsidR="00052D7F"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о среднем общем образовании или среднем профессиональном образовании:</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не проходившие военную службу – в возрасте от 16 до 22 лет;</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прошедшие военную службу и военнослужащие, проходящие военную службу по призыву – до достижения ими возраста 24 лет;</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военнослужащие, проходящие военную службу по контракту –до достижения ими возраста 27 лет.</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Кандидаты, имеющие высшее образование или основное общее образование не рассматриваются </w:t>
      </w:r>
      <w:r w:rsidRPr="00F3713A">
        <w:rPr>
          <w:rFonts w:ascii="Times New Roman" w:eastAsia="Times New Roman" w:hAnsi="Times New Roman" w:cs="Times New Roman"/>
          <w:i/>
          <w:iCs/>
          <w:color w:val="292929"/>
          <w:sz w:val="28"/>
          <w:szCs w:val="28"/>
        </w:rPr>
        <w:t>(Федеральный закон Российской Федерации от 29 декабря 2012 г. № 273-ФЗ «Об образовании в Российской Федерации»):</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i/>
          <w:iCs/>
          <w:color w:val="292929"/>
          <w:sz w:val="28"/>
          <w:szCs w:val="28"/>
        </w:rPr>
        <w:t>Возраст кандидатов определяется по состоянию на 1 августа года приема в училище, т.е. 1 августа года поступления кандидатам должно быть менее 22, 24 и 27 лет соответственно.</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В качестве кандидатов на поступление в училище для обучения курсантами по программам среднего профессионального образования – программам подготовки специалистов среднего звена рассматриваются граждане Российской Федерации мужского пола </w:t>
      </w:r>
      <w:r w:rsidRPr="00F3713A">
        <w:rPr>
          <w:rFonts w:ascii="Times New Roman" w:eastAsia="Times New Roman" w:hAnsi="Times New Roman" w:cs="Times New Roman"/>
          <w:b/>
          <w:bCs/>
          <w:color w:val="292929"/>
          <w:sz w:val="28"/>
          <w:szCs w:val="28"/>
        </w:rPr>
        <w:t>(женского пола</w:t>
      </w:r>
      <w:r w:rsidR="00052D7F" w:rsidRPr="00F3713A">
        <w:rPr>
          <w:rFonts w:ascii="Times New Roman" w:eastAsia="Times New Roman" w:hAnsi="Times New Roman" w:cs="Times New Roman"/>
          <w:b/>
          <w:bCs/>
          <w:color w:val="292929"/>
          <w:sz w:val="28"/>
          <w:szCs w:val="28"/>
        </w:rPr>
        <w:t xml:space="preserve"> </w:t>
      </w:r>
      <w:r w:rsidRPr="00F3713A">
        <w:rPr>
          <w:rFonts w:ascii="Times New Roman" w:eastAsia="Times New Roman" w:hAnsi="Times New Roman" w:cs="Times New Roman"/>
          <w:b/>
          <w:bCs/>
          <w:color w:val="292929"/>
          <w:sz w:val="28"/>
          <w:szCs w:val="28"/>
        </w:rPr>
        <w:t>не принимаются)</w:t>
      </w:r>
      <w:r w:rsidRPr="00F3713A">
        <w:rPr>
          <w:rFonts w:ascii="Times New Roman" w:eastAsia="Times New Roman" w:hAnsi="Times New Roman" w:cs="Times New Roman"/>
          <w:color w:val="292929"/>
          <w:sz w:val="28"/>
          <w:szCs w:val="28"/>
        </w:rPr>
        <w:t>, до достижения возраста 30 лет, имеющие документы государственного образца о среднем общем образовании или среднем профессиональном образовании по программам подготовки квалифицированных рабочих (служащих).</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lastRenderedPageBreak/>
        <w:t>Кандидаты, имеющие высшее образование или среднее профессиональное образование не рассматриваются</w:t>
      </w:r>
      <w:r w:rsidRPr="00F3713A">
        <w:rPr>
          <w:rFonts w:ascii="Times New Roman" w:eastAsia="Times New Roman" w:hAnsi="Times New Roman" w:cs="Times New Roman"/>
          <w:i/>
          <w:iCs/>
          <w:color w:val="292929"/>
          <w:sz w:val="28"/>
          <w:szCs w:val="28"/>
        </w:rPr>
        <w:t xml:space="preserve"> (Федеральный закон Российской Федерации </w:t>
      </w:r>
      <w:proofErr w:type="gramStart"/>
      <w:r w:rsidRPr="00F3713A">
        <w:rPr>
          <w:rFonts w:ascii="Times New Roman" w:eastAsia="Times New Roman" w:hAnsi="Times New Roman" w:cs="Times New Roman"/>
          <w:i/>
          <w:iCs/>
          <w:color w:val="292929"/>
          <w:sz w:val="28"/>
          <w:szCs w:val="28"/>
        </w:rPr>
        <w:t>от  29</w:t>
      </w:r>
      <w:proofErr w:type="gramEnd"/>
      <w:r w:rsidRPr="00F3713A">
        <w:rPr>
          <w:rFonts w:ascii="Times New Roman" w:eastAsia="Times New Roman" w:hAnsi="Times New Roman" w:cs="Times New Roman"/>
          <w:i/>
          <w:iCs/>
          <w:color w:val="292929"/>
          <w:sz w:val="28"/>
          <w:szCs w:val="28"/>
        </w:rPr>
        <w:t xml:space="preserve"> декабря 2012 г. № 273-ФЗ «Об образовании в Российской Федерации»).</w:t>
      </w:r>
    </w:p>
    <w:p w:rsidR="00E31BEB" w:rsidRPr="00F3713A" w:rsidRDefault="00E31BEB" w:rsidP="00C658DC">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Граждане прошедшие и не проходившие военную службу, изъявившие желание поступить в у</w:t>
      </w:r>
      <w:r w:rsidR="00C658DC" w:rsidRPr="00F3713A">
        <w:rPr>
          <w:rFonts w:ascii="Times New Roman" w:eastAsia="Times New Roman" w:hAnsi="Times New Roman" w:cs="Times New Roman"/>
          <w:color w:val="292929"/>
          <w:sz w:val="28"/>
          <w:szCs w:val="28"/>
        </w:rPr>
        <w:t>чилище, подают заявление в военный комиссариат</w:t>
      </w:r>
      <w:r w:rsidRPr="00F3713A">
        <w:rPr>
          <w:rFonts w:ascii="Times New Roman" w:eastAsia="Times New Roman" w:hAnsi="Times New Roman" w:cs="Times New Roman"/>
          <w:color w:val="292929"/>
          <w:sz w:val="28"/>
          <w:szCs w:val="28"/>
        </w:rPr>
        <w:t xml:space="preserve"> муниципального образования по месту жительства </w:t>
      </w:r>
      <w:r w:rsidRPr="00F3713A">
        <w:rPr>
          <w:rFonts w:ascii="Times New Roman" w:eastAsia="Times New Roman" w:hAnsi="Times New Roman" w:cs="Times New Roman"/>
          <w:b/>
          <w:bCs/>
          <w:color w:val="292929"/>
          <w:sz w:val="28"/>
          <w:szCs w:val="28"/>
        </w:rPr>
        <w:t>до 1 апреля</w:t>
      </w:r>
      <w:r w:rsidRPr="00F3713A">
        <w:rPr>
          <w:rFonts w:ascii="Times New Roman" w:eastAsia="Times New Roman" w:hAnsi="Times New Roman" w:cs="Times New Roman"/>
          <w:color w:val="292929"/>
          <w:sz w:val="28"/>
          <w:szCs w:val="28"/>
        </w:rPr>
        <w:t> года приема в училище.</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Вышеперечисленные документы кандидатов в полном объеме военные комиссариаты направляют в военное училище </w:t>
      </w:r>
      <w:r w:rsidRPr="00F3713A">
        <w:rPr>
          <w:rFonts w:ascii="Times New Roman" w:eastAsia="Times New Roman" w:hAnsi="Times New Roman" w:cs="Times New Roman"/>
          <w:b/>
          <w:bCs/>
          <w:color w:val="292929"/>
          <w:sz w:val="28"/>
          <w:szCs w:val="28"/>
        </w:rPr>
        <w:t>до 20 мая</w:t>
      </w:r>
      <w:r w:rsidRPr="00F3713A">
        <w:rPr>
          <w:rFonts w:ascii="Times New Roman" w:eastAsia="Times New Roman" w:hAnsi="Times New Roman" w:cs="Times New Roman"/>
          <w:color w:val="292929"/>
          <w:sz w:val="28"/>
          <w:szCs w:val="28"/>
        </w:rPr>
        <w:t>, а командиры воинских частей – </w:t>
      </w:r>
      <w:r w:rsidRPr="00F3713A">
        <w:rPr>
          <w:rFonts w:ascii="Times New Roman" w:eastAsia="Times New Roman" w:hAnsi="Times New Roman" w:cs="Times New Roman"/>
          <w:b/>
          <w:bCs/>
          <w:color w:val="292929"/>
          <w:sz w:val="28"/>
          <w:szCs w:val="28"/>
        </w:rPr>
        <w:t>до 15 мая</w:t>
      </w:r>
      <w:r w:rsidRPr="00F3713A">
        <w:rPr>
          <w:rFonts w:ascii="Times New Roman" w:eastAsia="Times New Roman" w:hAnsi="Times New Roman" w:cs="Times New Roman"/>
          <w:color w:val="292929"/>
          <w:sz w:val="28"/>
          <w:szCs w:val="28"/>
        </w:rPr>
        <w:t> года приема в училище.</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При отсутствии в деле кандидата вышеперечисленных документов</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(или при наличии неправильно оформленных документов) приемная комиссия оставляет за собой право возврата такого дела для соответствующей доработки.</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Решение приемной комиссии военного училища доводится</w:t>
      </w:r>
      <w:r w:rsidR="00C658DC"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до военных</w:t>
      </w:r>
      <w:r w:rsidR="00C658DC" w:rsidRPr="00F3713A">
        <w:rPr>
          <w:rFonts w:ascii="Times New Roman" w:eastAsia="Times New Roman" w:hAnsi="Times New Roman" w:cs="Times New Roman"/>
          <w:color w:val="292929"/>
          <w:sz w:val="28"/>
          <w:szCs w:val="28"/>
        </w:rPr>
        <w:t xml:space="preserve"> </w:t>
      </w:r>
      <w:proofErr w:type="gramStart"/>
      <w:r w:rsidR="00C658DC" w:rsidRPr="00F3713A">
        <w:rPr>
          <w:rFonts w:ascii="Times New Roman" w:eastAsia="Times New Roman" w:hAnsi="Times New Roman" w:cs="Times New Roman"/>
          <w:color w:val="292929"/>
          <w:sz w:val="28"/>
          <w:szCs w:val="28"/>
        </w:rPr>
        <w:t xml:space="preserve">комиссариатов </w:t>
      </w:r>
      <w:r w:rsidRPr="00F3713A">
        <w:rPr>
          <w:rFonts w:ascii="Times New Roman" w:eastAsia="Times New Roman" w:hAnsi="Times New Roman" w:cs="Times New Roman"/>
          <w:color w:val="292929"/>
          <w:sz w:val="28"/>
          <w:szCs w:val="28"/>
        </w:rPr>
        <w:t xml:space="preserve"> с</w:t>
      </w:r>
      <w:proofErr w:type="gramEnd"/>
      <w:r w:rsidRPr="00F3713A">
        <w:rPr>
          <w:rFonts w:ascii="Times New Roman" w:eastAsia="Times New Roman" w:hAnsi="Times New Roman" w:cs="Times New Roman"/>
          <w:color w:val="292929"/>
          <w:sz w:val="28"/>
          <w:szCs w:val="28"/>
        </w:rPr>
        <w:t xml:space="preserve"> указанием места</w:t>
      </w:r>
      <w:r w:rsidR="00C658DC"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и времени проведения профессионального отбора или причин отказа.</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w:t>
      </w:r>
      <w:r w:rsidR="00C658DC" w:rsidRPr="00F3713A">
        <w:rPr>
          <w:rFonts w:ascii="Times New Roman" w:eastAsia="Times New Roman" w:hAnsi="Times New Roman" w:cs="Times New Roman"/>
          <w:color w:val="292929"/>
          <w:sz w:val="28"/>
          <w:szCs w:val="28"/>
        </w:rPr>
        <w:tab/>
      </w:r>
      <w:r w:rsidRPr="00F3713A">
        <w:rPr>
          <w:rFonts w:ascii="Times New Roman" w:eastAsia="Times New Roman" w:hAnsi="Times New Roman" w:cs="Times New Roman"/>
          <w:b/>
          <w:bCs/>
          <w:color w:val="292929"/>
          <w:sz w:val="28"/>
          <w:szCs w:val="28"/>
        </w:rPr>
        <w:t>Профессиональный отбор кандидатов</w:t>
      </w:r>
      <w:r w:rsidRPr="00F3713A">
        <w:rPr>
          <w:rFonts w:ascii="Times New Roman" w:eastAsia="Times New Roman" w:hAnsi="Times New Roman" w:cs="Times New Roman"/>
          <w:color w:val="292929"/>
          <w:sz w:val="28"/>
          <w:szCs w:val="28"/>
        </w:rPr>
        <w:t> для зачисления в училище курсантами проводится приемной комиссией с 1 по 30 июля года поступления</w:t>
      </w:r>
      <w:r w:rsidR="00C658DC"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и включает:</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а) определение годности кандидатов к поступлению в училище по состоянию здоровья;</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б) определение категории профессиональной пригодности кандидатов;</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 оценку уровня общеобразовательной подготовленности кандидатов;</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г) оценку уровня профессиональной подготовленности кандидатов по результатам дополнительного вступительного испытания (для поступающих на обучение по специальности 56.05.06 Защита информации на объектах информатизации военного назначения);</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д) оценку уровня физической подготовленности кандидатов.</w:t>
      </w:r>
    </w:p>
    <w:p w:rsidR="00E31BEB" w:rsidRPr="00F3713A" w:rsidRDefault="00E31BEB" w:rsidP="00C658DC">
      <w:pPr>
        <w:spacing w:before="100" w:beforeAutospacing="1" w:after="100" w:afterAutospacing="1" w:line="240" w:lineRule="auto"/>
        <w:ind w:firstLine="708"/>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С целью </w:t>
      </w:r>
      <w:r w:rsidRPr="00F3713A">
        <w:rPr>
          <w:rFonts w:ascii="Times New Roman" w:eastAsia="Times New Roman" w:hAnsi="Times New Roman" w:cs="Times New Roman"/>
          <w:b/>
          <w:bCs/>
          <w:color w:val="292929"/>
          <w:sz w:val="28"/>
          <w:szCs w:val="28"/>
        </w:rPr>
        <w:t>определения годности кандидатов к поступлению в училище по состоянию здоровья</w:t>
      </w:r>
      <w:r w:rsidRPr="00F3713A">
        <w:rPr>
          <w:rFonts w:ascii="Times New Roman" w:eastAsia="Times New Roman" w:hAnsi="Times New Roman" w:cs="Times New Roman"/>
          <w:color w:val="292929"/>
          <w:sz w:val="28"/>
          <w:szCs w:val="28"/>
        </w:rPr>
        <w:t xml:space="preserve">, </w:t>
      </w:r>
      <w:proofErr w:type="gramStart"/>
      <w:r w:rsidRPr="00F3713A">
        <w:rPr>
          <w:rFonts w:ascii="Times New Roman" w:eastAsia="Times New Roman" w:hAnsi="Times New Roman" w:cs="Times New Roman"/>
          <w:color w:val="292929"/>
          <w:sz w:val="28"/>
          <w:szCs w:val="28"/>
        </w:rPr>
        <w:t>все кандидаты</w:t>
      </w:r>
      <w:proofErr w:type="gramEnd"/>
      <w:r w:rsidRPr="00F3713A">
        <w:rPr>
          <w:rFonts w:ascii="Times New Roman" w:eastAsia="Times New Roman" w:hAnsi="Times New Roman" w:cs="Times New Roman"/>
          <w:color w:val="292929"/>
          <w:sz w:val="28"/>
          <w:szCs w:val="28"/>
        </w:rPr>
        <w:t xml:space="preserve"> прибывшие в училище проходят окончательное медицинское освидетельствование нештатной военно-врачебной комиссией. В случае признания кандидата не годным к поступлению в училище</w:t>
      </w:r>
      <w:r w:rsidR="00C658DC"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он считается не прошедшим профессиональный отбор и </w:t>
      </w:r>
      <w:r w:rsidRPr="00F3713A">
        <w:rPr>
          <w:rFonts w:ascii="Times New Roman" w:eastAsia="Times New Roman" w:hAnsi="Times New Roman" w:cs="Times New Roman"/>
          <w:b/>
          <w:bCs/>
          <w:color w:val="292929"/>
          <w:sz w:val="28"/>
          <w:szCs w:val="28"/>
        </w:rPr>
        <w:t>не допускается</w:t>
      </w:r>
      <w:r w:rsidR="00C658DC" w:rsidRPr="00F3713A">
        <w:rPr>
          <w:rFonts w:ascii="Times New Roman" w:eastAsia="Times New Roman" w:hAnsi="Times New Roman" w:cs="Times New Roman"/>
          <w:b/>
          <w:bCs/>
          <w:color w:val="292929"/>
          <w:sz w:val="28"/>
          <w:szCs w:val="28"/>
        </w:rPr>
        <w:t xml:space="preserve"> </w:t>
      </w:r>
      <w:r w:rsidRPr="00F3713A">
        <w:rPr>
          <w:rFonts w:ascii="Times New Roman" w:eastAsia="Times New Roman" w:hAnsi="Times New Roman" w:cs="Times New Roman"/>
          <w:color w:val="292929"/>
          <w:sz w:val="28"/>
          <w:szCs w:val="28"/>
        </w:rPr>
        <w:t>к дальнейшему его прохождению.</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w:t>
      </w:r>
      <w:r w:rsidRPr="00F3713A">
        <w:rPr>
          <w:rFonts w:ascii="Times New Roman" w:eastAsia="Times New Roman" w:hAnsi="Times New Roman" w:cs="Times New Roman"/>
          <w:b/>
          <w:bCs/>
          <w:color w:val="292929"/>
          <w:sz w:val="28"/>
          <w:szCs w:val="28"/>
        </w:rPr>
        <w:t>Определение категории профессиональной пригодности</w:t>
      </w:r>
      <w:r w:rsidRPr="00F3713A">
        <w:rPr>
          <w:rFonts w:ascii="Times New Roman" w:eastAsia="Times New Roman" w:hAnsi="Times New Roman" w:cs="Times New Roman"/>
          <w:color w:val="292929"/>
          <w:sz w:val="28"/>
          <w:szCs w:val="28"/>
        </w:rPr>
        <w:t xml:space="preserve"> кандидатов осуществляется с использованием методов социально-психологического </w:t>
      </w:r>
      <w:r w:rsidRPr="00F3713A">
        <w:rPr>
          <w:rFonts w:ascii="Times New Roman" w:eastAsia="Times New Roman" w:hAnsi="Times New Roman" w:cs="Times New Roman"/>
          <w:color w:val="292929"/>
          <w:sz w:val="28"/>
          <w:szCs w:val="28"/>
        </w:rPr>
        <w:lastRenderedPageBreak/>
        <w:t>изучения и психологического обследования, в соответствии с Инструкцией</w:t>
      </w:r>
      <w:r w:rsidR="00C658DC"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об организации и проведении профессионального психологического отбора</w:t>
      </w:r>
      <w:r w:rsidR="00C658DC"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в Вооруженных Силах Российской Федерации, утвержденной приказом Министра обороны Российской Федерации от 31 октября 2019 г. № 640.</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 ходе социально-психологического изучения проводятся: анализ документов, наблюдение, опрос (анкетирование), беседа (в том числе</w:t>
      </w:r>
      <w:r w:rsidR="00C658DC"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с родственниками или знакомыми (при их согласии) изучаемых, а также экспертный опрос и мониторинг направленности в информационно-телекоммуникационной сети «Интернет».</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Для проверки сведений, полученных при социально-психологическим изучении, в целях выявления факторов риска в отношении кандидатов</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с их письменного согласия может проводиться опрос с использованием полиграфа.</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Психологического обследование направлено на определение уровня развития профессионально важных качеств кандидатов и проводится</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в индивидуальном порядке или в составе группы с помощью психодиагностических методик, в том числе с применением технических средств профессионального психологического отбора.</w:t>
      </w:r>
    </w:p>
    <w:p w:rsidR="00E31BEB" w:rsidRPr="00F3713A" w:rsidRDefault="00E31BEB" w:rsidP="00C658DC">
      <w:pPr>
        <w:spacing w:before="100" w:beforeAutospacing="1" w:after="100" w:afterAutospacing="1" w:line="240" w:lineRule="auto"/>
        <w:ind w:firstLine="708"/>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По результатам социально-психологического изучения</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и психологического обследования выносится одно из следующих заключений</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о профессиональной пригодности к обучению в училище:</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«рекомендуется в первую очередь» - первая категория профессиональной пригодности;</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«рекомендуется» - вторая категория профессиональной пригодности;</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«рекомендуется условно» - третья категория профессиональной пригодности;</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«не рекомендуется» - четвертая категория профессиональной пригодности.</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Кандидаты, отнесенные к четвертой категории профессиональной пригодности, считаются не прошедшим профессиональный отбор</w:t>
      </w:r>
      <w:r w:rsidR="00C658DC"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и </w:t>
      </w:r>
      <w:r w:rsidRPr="00F3713A">
        <w:rPr>
          <w:rFonts w:ascii="Times New Roman" w:eastAsia="Times New Roman" w:hAnsi="Times New Roman" w:cs="Times New Roman"/>
          <w:b/>
          <w:bCs/>
          <w:color w:val="292929"/>
          <w:sz w:val="28"/>
          <w:szCs w:val="28"/>
        </w:rPr>
        <w:t>не допускаются</w:t>
      </w:r>
      <w:r w:rsidRPr="00F3713A">
        <w:rPr>
          <w:rFonts w:ascii="Times New Roman" w:eastAsia="Times New Roman" w:hAnsi="Times New Roman" w:cs="Times New Roman"/>
          <w:color w:val="292929"/>
          <w:sz w:val="28"/>
          <w:szCs w:val="28"/>
        </w:rPr>
        <w:t> к дальнейшему его прохождению.</w:t>
      </w:r>
    </w:p>
    <w:p w:rsidR="00E31BEB" w:rsidRPr="00F3713A" w:rsidRDefault="00E31BEB" w:rsidP="00C658DC">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w:t>
      </w:r>
      <w:r w:rsidR="00C658DC" w:rsidRPr="00F3713A">
        <w:rPr>
          <w:rFonts w:ascii="Times New Roman" w:eastAsia="Times New Roman" w:hAnsi="Times New Roman" w:cs="Times New Roman"/>
          <w:color w:val="292929"/>
          <w:sz w:val="28"/>
          <w:szCs w:val="28"/>
        </w:rPr>
        <w:tab/>
      </w:r>
      <w:r w:rsidRPr="00F3713A">
        <w:rPr>
          <w:rFonts w:ascii="Times New Roman" w:eastAsia="Times New Roman" w:hAnsi="Times New Roman" w:cs="Times New Roman"/>
          <w:b/>
          <w:bCs/>
          <w:color w:val="292929"/>
          <w:sz w:val="28"/>
          <w:szCs w:val="28"/>
        </w:rPr>
        <w:t>Оценка уровня общеобразовательной подготовленности</w:t>
      </w:r>
      <w:r w:rsidRPr="00F3713A">
        <w:rPr>
          <w:rFonts w:ascii="Times New Roman" w:eastAsia="Times New Roman" w:hAnsi="Times New Roman" w:cs="Times New Roman"/>
          <w:color w:val="292929"/>
          <w:sz w:val="28"/>
          <w:szCs w:val="28"/>
        </w:rPr>
        <w:t> кандидатов для обучения </w:t>
      </w:r>
      <w:r w:rsidRPr="00F3713A">
        <w:rPr>
          <w:rFonts w:ascii="Times New Roman" w:eastAsia="Times New Roman" w:hAnsi="Times New Roman" w:cs="Times New Roman"/>
          <w:b/>
          <w:bCs/>
          <w:color w:val="292929"/>
          <w:sz w:val="28"/>
          <w:szCs w:val="28"/>
        </w:rPr>
        <w:t>по программам высшего образования</w:t>
      </w:r>
      <w:r w:rsidRPr="00F3713A">
        <w:rPr>
          <w:rFonts w:ascii="Times New Roman" w:eastAsia="Times New Roman" w:hAnsi="Times New Roman" w:cs="Times New Roman"/>
          <w:color w:val="292929"/>
          <w:sz w:val="28"/>
          <w:szCs w:val="28"/>
        </w:rPr>
        <w:t xml:space="preserve"> проводится по результатам единого государственного экзамена (далее – ЕГЭ), а также </w:t>
      </w:r>
      <w:r w:rsidR="007E28E4" w:rsidRPr="00F3713A">
        <w:rPr>
          <w:rFonts w:ascii="Times New Roman" w:eastAsia="Times New Roman" w:hAnsi="Times New Roman" w:cs="Times New Roman"/>
          <w:color w:val="292929"/>
          <w:sz w:val="28"/>
          <w:szCs w:val="28"/>
        </w:rPr>
        <w:t>для отдельных категорий,</w:t>
      </w:r>
      <w:r w:rsidRPr="00F3713A">
        <w:rPr>
          <w:rFonts w:ascii="Times New Roman" w:eastAsia="Times New Roman" w:hAnsi="Times New Roman" w:cs="Times New Roman"/>
          <w:color w:val="292929"/>
          <w:sz w:val="28"/>
          <w:szCs w:val="28"/>
        </w:rPr>
        <w:t xml:space="preserve"> поступающих – по выбору кандидатов: на основании результатов ЕГЭ и (или) по результатам вступительных испытаний, проводимых училищем самостоятельно. К ним относятся:</w:t>
      </w:r>
    </w:p>
    <w:p w:rsidR="00E31BEB" w:rsidRPr="00F3713A" w:rsidRDefault="00E31BEB" w:rsidP="00944277">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1) лица, которые получили документ о среднем общем образовании</w:t>
      </w:r>
      <w:r w:rsidRPr="00F3713A">
        <w:rPr>
          <w:rFonts w:ascii="Times New Roman" w:eastAsia="Times New Roman" w:hAnsi="Times New Roman" w:cs="Times New Roman"/>
          <w:color w:val="292929"/>
          <w:sz w:val="28"/>
          <w:szCs w:val="28"/>
        </w:rPr>
        <w:br/>
        <w:t xml:space="preserve">в течение одного года до дня завершения приема документов и вступительных испытаний включительно, если все пройденные ими в </w:t>
      </w:r>
      <w:r w:rsidRPr="00F3713A">
        <w:rPr>
          <w:rFonts w:ascii="Times New Roman" w:eastAsia="Times New Roman" w:hAnsi="Times New Roman" w:cs="Times New Roman"/>
          <w:color w:val="292929"/>
          <w:sz w:val="28"/>
          <w:szCs w:val="28"/>
        </w:rPr>
        <w:lastRenderedPageBreak/>
        <w:t>указанный период аттестационные испытания государственной итоговой аттестации</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по образовательным программам среднего общего образования сданы</w:t>
      </w:r>
      <w:r w:rsidR="00944277"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не в форме ЕГЭ (либо они прошли итоговые аттестационные процедуры</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в иностранных образовательных организациях и не сдавали ЕГЭ в указанный период);</w:t>
      </w:r>
    </w:p>
    <w:p w:rsidR="00E31BEB" w:rsidRPr="00F3713A" w:rsidRDefault="00E31BEB" w:rsidP="00E31BEB">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2) выпускники образовательных организаций среднего профессионального образования.</w:t>
      </w:r>
    </w:p>
    <w:p w:rsidR="00E31BEB" w:rsidRPr="00F3713A" w:rsidRDefault="00E31BEB" w:rsidP="00E31BEB">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Указанные лица могут сдавать все или несколько общеобразовательных вступительных испытаний наряду с представлением результатов ЕГЭ</w:t>
      </w:r>
      <w:r w:rsidR="00944277"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в качестве результатов других общеобразовательных вступительных испытаний.</w:t>
      </w:r>
    </w:p>
    <w:p w:rsidR="00944277" w:rsidRPr="00F3713A" w:rsidRDefault="00E31BEB" w:rsidP="00E31BEB">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Результаты ЕГЭ действительны в течение 4-</w:t>
      </w:r>
      <w:r w:rsidR="00944277" w:rsidRPr="00F3713A">
        <w:rPr>
          <w:rFonts w:ascii="Times New Roman" w:eastAsia="Times New Roman" w:hAnsi="Times New Roman" w:cs="Times New Roman"/>
          <w:color w:val="292929"/>
          <w:sz w:val="28"/>
          <w:szCs w:val="28"/>
        </w:rPr>
        <w:t>х лет с момента сдачи.</w:t>
      </w:r>
    </w:p>
    <w:p w:rsidR="00E31BEB" w:rsidRPr="00F3713A" w:rsidRDefault="00E31BEB" w:rsidP="00944277">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Для участия в ЕГЭ </w:t>
      </w:r>
      <w:r w:rsidRPr="00F3713A">
        <w:rPr>
          <w:rFonts w:ascii="Times New Roman" w:eastAsia="Times New Roman" w:hAnsi="Times New Roman" w:cs="Times New Roman"/>
          <w:b/>
          <w:bCs/>
          <w:color w:val="292929"/>
          <w:sz w:val="28"/>
          <w:szCs w:val="28"/>
        </w:rPr>
        <w:t>до 1 февраля</w:t>
      </w:r>
      <w:r w:rsidRPr="00F3713A">
        <w:rPr>
          <w:rFonts w:ascii="Times New Roman" w:eastAsia="Times New Roman" w:hAnsi="Times New Roman" w:cs="Times New Roman"/>
          <w:color w:val="292929"/>
          <w:sz w:val="28"/>
          <w:szCs w:val="28"/>
        </w:rPr>
        <w:t> года поступления необходимо подать заявление с перечнем конкретных предметов, которые предполагается сдавать:</w:t>
      </w:r>
    </w:p>
    <w:p w:rsidR="00E31BEB" w:rsidRPr="00F3713A" w:rsidRDefault="00E31BEB" w:rsidP="00E31BEB">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выпускникам текущего года (</w:t>
      </w:r>
      <w:r w:rsidRPr="00F3713A">
        <w:rPr>
          <w:rFonts w:ascii="Times New Roman" w:eastAsia="Times New Roman" w:hAnsi="Times New Roman" w:cs="Times New Roman"/>
          <w:i/>
          <w:iCs/>
          <w:color w:val="292929"/>
          <w:sz w:val="28"/>
          <w:szCs w:val="28"/>
        </w:rPr>
        <w:t>оканчивающие 11 класс</w:t>
      </w:r>
      <w:r w:rsidRPr="00F3713A">
        <w:rPr>
          <w:rFonts w:ascii="Times New Roman" w:eastAsia="Times New Roman" w:hAnsi="Times New Roman" w:cs="Times New Roman"/>
          <w:color w:val="292929"/>
          <w:sz w:val="28"/>
          <w:szCs w:val="28"/>
        </w:rPr>
        <w:t>) – в администрацию своего образовательного учреждения;</w:t>
      </w:r>
    </w:p>
    <w:p w:rsidR="00E31BEB" w:rsidRPr="00F3713A" w:rsidRDefault="00E31BEB" w:rsidP="00E31BEB">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выпускникам прошлых лет, учащимся и выпускникам образовательных учреждений среднего профессионального образования – в места регистрации</w:t>
      </w:r>
      <w:r w:rsidR="00944277"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на сдачу ЕГЭ по месту проживания;</w:t>
      </w:r>
    </w:p>
    <w:p w:rsidR="00E31BEB" w:rsidRPr="00F3713A" w:rsidRDefault="00E31BEB" w:rsidP="00944277">
      <w:pPr>
        <w:spacing w:before="100" w:beforeAutospacing="1" w:after="100" w:afterAutospacing="1" w:line="240" w:lineRule="auto"/>
        <w:ind w:firstLine="708"/>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Минимальное количество баллов ЕГЭ (вступительного испытания, проводимого училищем самостоятельно) по общеобразовательным предметам по специальности 56.05.06 Защита информации на объектах информатизации военного назначения, подтверждающее успешное прохождение вступительного испытания по оценке уровня общеобразовательной подготовленности утверждено приказом Министра обороны Российской Федерации:</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b/>
          <w:bCs/>
          <w:color w:val="292929"/>
          <w:sz w:val="28"/>
          <w:szCs w:val="28"/>
        </w:rPr>
        <w:t>Русский</w:t>
      </w:r>
      <w:r w:rsidR="00F3713A" w:rsidRPr="00F3713A">
        <w:rPr>
          <w:rFonts w:ascii="Times New Roman" w:eastAsia="Times New Roman" w:hAnsi="Times New Roman" w:cs="Times New Roman"/>
          <w:b/>
          <w:bCs/>
          <w:color w:val="292929"/>
          <w:sz w:val="28"/>
          <w:szCs w:val="28"/>
        </w:rPr>
        <w:t xml:space="preserve"> язык                       – 45</w:t>
      </w:r>
      <w:r w:rsidRPr="00F3713A">
        <w:rPr>
          <w:rFonts w:ascii="Times New Roman" w:eastAsia="Times New Roman" w:hAnsi="Times New Roman" w:cs="Times New Roman"/>
          <w:b/>
          <w:bCs/>
          <w:color w:val="292929"/>
          <w:sz w:val="28"/>
          <w:szCs w:val="28"/>
        </w:rPr>
        <w:t xml:space="preserve"> баллов;</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b/>
          <w:bCs/>
          <w:color w:val="292929"/>
          <w:sz w:val="28"/>
          <w:szCs w:val="28"/>
        </w:rPr>
        <w:t>Математика (</w:t>
      </w:r>
      <w:proofErr w:type="gramStart"/>
      <w:r w:rsidRPr="00F3713A">
        <w:rPr>
          <w:rFonts w:ascii="Times New Roman" w:eastAsia="Times New Roman" w:hAnsi="Times New Roman" w:cs="Times New Roman"/>
          <w:b/>
          <w:bCs/>
          <w:color w:val="292929"/>
          <w:sz w:val="28"/>
          <w:szCs w:val="28"/>
        </w:rPr>
        <w:t>п</w:t>
      </w:r>
      <w:r w:rsidR="00F3713A" w:rsidRPr="00F3713A">
        <w:rPr>
          <w:rFonts w:ascii="Times New Roman" w:eastAsia="Times New Roman" w:hAnsi="Times New Roman" w:cs="Times New Roman"/>
          <w:b/>
          <w:bCs/>
          <w:color w:val="292929"/>
          <w:sz w:val="28"/>
          <w:szCs w:val="28"/>
        </w:rPr>
        <w:t>рофильная)   </w:t>
      </w:r>
      <w:proofErr w:type="gramEnd"/>
      <w:r w:rsidR="00F3713A" w:rsidRPr="00F3713A">
        <w:rPr>
          <w:rFonts w:ascii="Times New Roman" w:eastAsia="Times New Roman" w:hAnsi="Times New Roman" w:cs="Times New Roman"/>
          <w:b/>
          <w:bCs/>
          <w:color w:val="292929"/>
          <w:sz w:val="28"/>
          <w:szCs w:val="28"/>
        </w:rPr>
        <w:t>       – 39</w:t>
      </w:r>
      <w:r w:rsidRPr="00F3713A">
        <w:rPr>
          <w:rFonts w:ascii="Times New Roman" w:eastAsia="Times New Roman" w:hAnsi="Times New Roman" w:cs="Times New Roman"/>
          <w:b/>
          <w:bCs/>
          <w:color w:val="292929"/>
          <w:sz w:val="28"/>
          <w:szCs w:val="28"/>
        </w:rPr>
        <w:t xml:space="preserve"> балла;</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b/>
          <w:bCs/>
          <w:color w:val="292929"/>
          <w:sz w:val="28"/>
          <w:szCs w:val="28"/>
        </w:rPr>
        <w:t xml:space="preserve">Физика                                  – </w:t>
      </w:r>
      <w:r w:rsidR="00F3713A" w:rsidRPr="00F3713A">
        <w:rPr>
          <w:rFonts w:ascii="Times New Roman" w:eastAsia="Times New Roman" w:hAnsi="Times New Roman" w:cs="Times New Roman"/>
          <w:b/>
          <w:bCs/>
          <w:color w:val="292929"/>
          <w:sz w:val="28"/>
          <w:szCs w:val="28"/>
        </w:rPr>
        <w:t>39/</w:t>
      </w:r>
      <w:r w:rsidRPr="00F3713A">
        <w:rPr>
          <w:rFonts w:ascii="Times New Roman" w:eastAsia="Times New Roman" w:hAnsi="Times New Roman" w:cs="Times New Roman"/>
          <w:b/>
          <w:bCs/>
          <w:color w:val="292929"/>
          <w:sz w:val="28"/>
          <w:szCs w:val="28"/>
        </w:rPr>
        <w:t>40 баллов.</w:t>
      </w:r>
    </w:p>
    <w:p w:rsidR="00E31BEB" w:rsidRPr="00F3713A" w:rsidRDefault="00E31BEB" w:rsidP="00944277">
      <w:pPr>
        <w:spacing w:before="100" w:beforeAutospacing="1" w:after="100" w:afterAutospacing="1" w:line="240" w:lineRule="auto"/>
        <w:ind w:firstLine="708"/>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В случае не</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преодоления по одному из предметов минимального порога кандидат признается не прошедшим профессиональный отбор и </w:t>
      </w:r>
      <w:r w:rsidRPr="00F3713A">
        <w:rPr>
          <w:rFonts w:ascii="Times New Roman" w:eastAsia="Times New Roman" w:hAnsi="Times New Roman" w:cs="Times New Roman"/>
          <w:b/>
          <w:bCs/>
          <w:color w:val="292929"/>
          <w:sz w:val="28"/>
          <w:szCs w:val="28"/>
        </w:rPr>
        <w:t>не допускается</w:t>
      </w:r>
      <w:r w:rsidR="003E1395" w:rsidRPr="00F3713A">
        <w:rPr>
          <w:rFonts w:ascii="Times New Roman" w:eastAsia="Times New Roman" w:hAnsi="Times New Roman" w:cs="Times New Roman"/>
          <w:b/>
          <w:bCs/>
          <w:color w:val="292929"/>
          <w:sz w:val="28"/>
          <w:szCs w:val="28"/>
        </w:rPr>
        <w:t xml:space="preserve"> </w:t>
      </w:r>
      <w:r w:rsidRPr="00F3713A">
        <w:rPr>
          <w:rFonts w:ascii="Times New Roman" w:eastAsia="Times New Roman" w:hAnsi="Times New Roman" w:cs="Times New Roman"/>
          <w:color w:val="292929"/>
          <w:sz w:val="28"/>
          <w:szCs w:val="28"/>
        </w:rPr>
        <w:t>к дальнейшему его прохождению.</w:t>
      </w:r>
    </w:p>
    <w:p w:rsidR="00E31BEB" w:rsidRPr="00F3713A" w:rsidRDefault="00E31BEB" w:rsidP="00944277">
      <w:pPr>
        <w:spacing w:before="100" w:beforeAutospacing="1" w:after="100" w:afterAutospacing="1" w:line="240" w:lineRule="auto"/>
        <w:ind w:firstLine="708"/>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w:t>
      </w:r>
      <w:r w:rsidRPr="00F3713A">
        <w:rPr>
          <w:rFonts w:ascii="Times New Roman" w:eastAsia="Times New Roman" w:hAnsi="Times New Roman" w:cs="Times New Roman"/>
          <w:b/>
          <w:bCs/>
          <w:color w:val="292929"/>
          <w:sz w:val="28"/>
          <w:szCs w:val="28"/>
        </w:rPr>
        <w:t>Оценка уровня общеобразовательной подготовленности</w:t>
      </w:r>
      <w:r w:rsidRPr="00F3713A">
        <w:rPr>
          <w:rFonts w:ascii="Times New Roman" w:eastAsia="Times New Roman" w:hAnsi="Times New Roman" w:cs="Times New Roman"/>
          <w:color w:val="292929"/>
          <w:sz w:val="28"/>
          <w:szCs w:val="28"/>
        </w:rPr>
        <w:t> кандидатов</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для обучения </w:t>
      </w:r>
      <w:r w:rsidRPr="00F3713A">
        <w:rPr>
          <w:rFonts w:ascii="Times New Roman" w:eastAsia="Times New Roman" w:hAnsi="Times New Roman" w:cs="Times New Roman"/>
          <w:b/>
          <w:bCs/>
          <w:color w:val="292929"/>
          <w:sz w:val="28"/>
          <w:szCs w:val="28"/>
        </w:rPr>
        <w:t>по программам среднего профессионального образования</w:t>
      </w:r>
      <w:r w:rsidRPr="00F3713A">
        <w:rPr>
          <w:rFonts w:ascii="Times New Roman" w:eastAsia="Times New Roman" w:hAnsi="Times New Roman" w:cs="Times New Roman"/>
          <w:color w:val="292929"/>
          <w:sz w:val="28"/>
          <w:szCs w:val="28"/>
        </w:rPr>
        <w:t xml:space="preserve"> осуществляется по результатам освоения </w:t>
      </w:r>
      <w:r w:rsidRPr="00F3713A">
        <w:rPr>
          <w:rFonts w:ascii="Times New Roman" w:eastAsia="Times New Roman" w:hAnsi="Times New Roman" w:cs="Times New Roman"/>
          <w:color w:val="292929"/>
          <w:sz w:val="28"/>
          <w:szCs w:val="28"/>
        </w:rPr>
        <w:lastRenderedPageBreak/>
        <w:t>поступающими образовательной программы среднего общего или среднего профессионального образования по программам подготовки квалифицированных рабочих и служащих, указанные в представленных поступающими документах об образовании (</w:t>
      </w:r>
      <w:r w:rsidRPr="00F3713A">
        <w:rPr>
          <w:rFonts w:ascii="Times New Roman" w:eastAsia="Times New Roman" w:hAnsi="Times New Roman" w:cs="Times New Roman"/>
          <w:i/>
          <w:iCs/>
          <w:color w:val="292929"/>
          <w:sz w:val="28"/>
          <w:szCs w:val="28"/>
        </w:rPr>
        <w:t>величина среднего балла аттестата о среднем общем образовании или диплома о среднем профессиональном образовании по программам подготовки квалифицированных рабочих и служащих</w:t>
      </w:r>
      <w:r w:rsidRPr="00F3713A">
        <w:rPr>
          <w:rFonts w:ascii="Times New Roman" w:eastAsia="Times New Roman" w:hAnsi="Times New Roman" w:cs="Times New Roman"/>
          <w:color w:val="292929"/>
          <w:sz w:val="28"/>
          <w:szCs w:val="28"/>
        </w:rPr>
        <w:t>).</w:t>
      </w:r>
    </w:p>
    <w:p w:rsidR="00E31BEB" w:rsidRPr="00F3713A" w:rsidRDefault="00E31BEB" w:rsidP="00944277">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w:t>
      </w:r>
      <w:r w:rsidRPr="00F3713A">
        <w:rPr>
          <w:rFonts w:ascii="Times New Roman" w:eastAsia="Times New Roman" w:hAnsi="Times New Roman" w:cs="Times New Roman"/>
          <w:b/>
          <w:bCs/>
          <w:color w:val="292929"/>
          <w:sz w:val="28"/>
          <w:szCs w:val="28"/>
        </w:rPr>
        <w:t>Оценка уровня профессиональной подготовленности кандидатов по результатам дополнительного вступительного испытания</w:t>
      </w:r>
      <w:r w:rsidRPr="00F3713A">
        <w:rPr>
          <w:rFonts w:ascii="Times New Roman" w:eastAsia="Times New Roman" w:hAnsi="Times New Roman" w:cs="Times New Roman"/>
          <w:color w:val="292929"/>
          <w:sz w:val="28"/>
          <w:szCs w:val="28"/>
        </w:rPr>
        <w:t> профессиональной направленности проводится для поступающих на обучение по специальности 56.05.06 Защита информации на объектах информатизации военного назначения.</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К дополнительному вступительному испытанию допускаются абитуриенты, имеющие необходимые результаты сдачи ЕГЭ по выбранному профилю подготовки и соответствующие общим требованиям, предъявляемым для поступления в училище.</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Оценивание производится в баллах. Каждый вопрос (</w:t>
      </w:r>
      <w:r w:rsidRPr="00F3713A">
        <w:rPr>
          <w:rFonts w:ascii="Times New Roman" w:eastAsia="Times New Roman" w:hAnsi="Times New Roman" w:cs="Times New Roman"/>
          <w:i/>
          <w:iCs/>
          <w:color w:val="292929"/>
          <w:sz w:val="28"/>
          <w:szCs w:val="28"/>
        </w:rPr>
        <w:t>билет состоит из двух вопросов для собеседования</w:t>
      </w:r>
      <w:r w:rsidRPr="00F3713A">
        <w:rPr>
          <w:rFonts w:ascii="Times New Roman" w:eastAsia="Times New Roman" w:hAnsi="Times New Roman" w:cs="Times New Roman"/>
          <w:color w:val="292929"/>
          <w:sz w:val="28"/>
          <w:szCs w:val="28"/>
        </w:rPr>
        <w:t>) оценивается отдельно председателем и каждым членом комиссии путем выставления частной оценки по 50-балльной шкале. Оценка за вопрос определяется как среднее арифметическое частных оценок с округлением до целочисленного значения. Итоговая оценка определяется суммой оценок за вопросы.</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Кандидат считается не прошедшим дополнительное вступительное испытание (к дальнейшему участию в конкурсе </w:t>
      </w:r>
      <w:r w:rsidRPr="00F3713A">
        <w:rPr>
          <w:rFonts w:ascii="Times New Roman" w:eastAsia="Times New Roman" w:hAnsi="Times New Roman" w:cs="Times New Roman"/>
          <w:b/>
          <w:bCs/>
          <w:color w:val="292929"/>
          <w:sz w:val="28"/>
          <w:szCs w:val="28"/>
        </w:rPr>
        <w:t>не допускается</w:t>
      </w:r>
      <w:r w:rsidRPr="00F3713A">
        <w:rPr>
          <w:rFonts w:ascii="Times New Roman" w:eastAsia="Times New Roman" w:hAnsi="Times New Roman" w:cs="Times New Roman"/>
          <w:color w:val="292929"/>
          <w:sz w:val="28"/>
          <w:szCs w:val="28"/>
        </w:rPr>
        <w:t>) если:</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 сумме по двум вопросам набрал менее 60 баллов;</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по любому из вопросов набрал менее 21 балла (не преодолел минимальный пороговый уровень).</w:t>
      </w:r>
    </w:p>
    <w:p w:rsidR="00E31BEB" w:rsidRPr="00F3713A" w:rsidRDefault="00E31BEB" w:rsidP="003E1395">
      <w:pPr>
        <w:spacing w:before="100" w:beforeAutospacing="1" w:after="100" w:afterAutospacing="1" w:line="240" w:lineRule="auto"/>
        <w:ind w:firstLine="708"/>
        <w:rPr>
          <w:rFonts w:ascii="Times New Roman" w:eastAsia="Times New Roman" w:hAnsi="Times New Roman" w:cs="Times New Roman"/>
          <w:color w:val="292929"/>
          <w:sz w:val="28"/>
          <w:szCs w:val="28"/>
        </w:rPr>
      </w:pPr>
      <w:r w:rsidRPr="00F3713A">
        <w:rPr>
          <w:rFonts w:ascii="Times New Roman" w:eastAsia="Times New Roman" w:hAnsi="Times New Roman" w:cs="Times New Roman"/>
          <w:b/>
          <w:bCs/>
          <w:color w:val="292929"/>
          <w:sz w:val="28"/>
          <w:szCs w:val="28"/>
        </w:rPr>
        <w:t>Оценка уровня физической подготовленности</w:t>
      </w:r>
      <w:r w:rsidRPr="00F3713A">
        <w:rPr>
          <w:rFonts w:ascii="Times New Roman" w:eastAsia="Times New Roman" w:hAnsi="Times New Roman" w:cs="Times New Roman"/>
          <w:color w:val="292929"/>
          <w:sz w:val="28"/>
          <w:szCs w:val="28"/>
        </w:rPr>
        <w:t> кандидатов проводится</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по результатам выполнения упражнений по физической подготовке</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по 100-бальной шкале.</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Физические упражнения выполняются в течении одного дня в следующей последовательности:</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упражнение на выносливость (бег на 3 км.);</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упражнение на быстроту (бег на 100 м.);</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упражнение на силу (подтягивание на перекладине).</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w:t>
      </w:r>
      <w:r w:rsidR="003E1395" w:rsidRPr="00F3713A">
        <w:rPr>
          <w:rFonts w:ascii="Times New Roman" w:eastAsia="Times New Roman" w:hAnsi="Times New Roman" w:cs="Times New Roman"/>
          <w:color w:val="292929"/>
          <w:sz w:val="28"/>
          <w:szCs w:val="28"/>
        </w:rPr>
        <w:tab/>
      </w:r>
      <w:r w:rsidRPr="00F3713A">
        <w:rPr>
          <w:rFonts w:ascii="Times New Roman" w:eastAsia="Times New Roman" w:hAnsi="Times New Roman" w:cs="Times New Roman"/>
          <w:color w:val="292929"/>
          <w:sz w:val="28"/>
          <w:szCs w:val="28"/>
        </w:rPr>
        <w:t>Начисление баллов за выполнение физических упражнений осуществляется в соответствии с Таблицей начисления баллов за выполнение упражнений (приложение № 14 к наставлению по физической подготовке</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 xml:space="preserve">в </w:t>
      </w:r>
      <w:r w:rsidRPr="00F3713A">
        <w:rPr>
          <w:rFonts w:ascii="Times New Roman" w:eastAsia="Times New Roman" w:hAnsi="Times New Roman" w:cs="Times New Roman"/>
          <w:color w:val="292929"/>
          <w:sz w:val="28"/>
          <w:szCs w:val="28"/>
        </w:rPr>
        <w:lastRenderedPageBreak/>
        <w:t>Вооруженных Силах Российской Федерации, введенного в действие приказом Министра обороны Российской Федерации от 21 апреля 2009 г. № 200).</w:t>
      </w:r>
    </w:p>
    <w:p w:rsidR="00E31BEB" w:rsidRPr="00F3713A" w:rsidRDefault="00E31BEB" w:rsidP="00E31BEB">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Минимальное количество баллов по результатам выполнения кандидатами упражнений по физической подготовке:</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 сумме, по результатам выполнения трех упражнений – 120 баллов;</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по каждому отдельному упражнению – 26 баллов.</w:t>
      </w:r>
    </w:p>
    <w:p w:rsidR="00E31BEB" w:rsidRPr="00F3713A" w:rsidRDefault="00E31BEB" w:rsidP="003E1395">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Результат оценки уровня физической подготовленности кандидатов определяется путем перевода суммы набранных баллов за выполнение трех упражнений по физической подготовке в 100-бальную шкалу:</w:t>
      </w:r>
    </w:p>
    <w:tbl>
      <w:tblPr>
        <w:tblW w:w="5000" w:type="pct"/>
        <w:tblInd w:w="63" w:type="dxa"/>
        <w:tblBorders>
          <w:top w:val="dotted" w:sz="6" w:space="0" w:color="646363"/>
          <w:left w:val="dotted" w:sz="6" w:space="0" w:color="646363"/>
          <w:bottom w:val="dotted" w:sz="6" w:space="0" w:color="646363"/>
          <w:right w:val="dotted" w:sz="6" w:space="0" w:color="646363"/>
        </w:tblBorders>
        <w:shd w:val="clear" w:color="auto" w:fill="FFFFFF"/>
        <w:tblCellMar>
          <w:left w:w="0" w:type="dxa"/>
          <w:right w:w="0" w:type="dxa"/>
        </w:tblCellMar>
        <w:tblLook w:val="04A0" w:firstRow="1" w:lastRow="0" w:firstColumn="1" w:lastColumn="0" w:noHBand="0" w:noVBand="1"/>
      </w:tblPr>
      <w:tblGrid>
        <w:gridCol w:w="3823"/>
        <w:gridCol w:w="1371"/>
        <w:gridCol w:w="718"/>
        <w:gridCol w:w="718"/>
        <w:gridCol w:w="718"/>
        <w:gridCol w:w="718"/>
        <w:gridCol w:w="1447"/>
      </w:tblGrid>
      <w:tr w:rsidR="00E31BEB" w:rsidRPr="00F3713A" w:rsidTr="00E31BEB">
        <w:trPr>
          <w:trHeight w:val="206"/>
        </w:trPr>
        <w:tc>
          <w:tcPr>
            <w:tcW w:w="3574"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06" w:lineRule="atLeast"/>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Сумма баллов за выполнение трех упражнений</w:t>
            </w:r>
          </w:p>
        </w:tc>
        <w:tc>
          <w:tcPr>
            <w:tcW w:w="128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06"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Менее 120</w:t>
            </w:r>
          </w:p>
        </w:tc>
        <w:tc>
          <w:tcPr>
            <w:tcW w:w="67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06"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120</w:t>
            </w:r>
          </w:p>
        </w:tc>
        <w:tc>
          <w:tcPr>
            <w:tcW w:w="67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06"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121</w:t>
            </w:r>
          </w:p>
        </w:tc>
        <w:tc>
          <w:tcPr>
            <w:tcW w:w="67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06"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+1</w:t>
            </w:r>
          </w:p>
        </w:tc>
        <w:tc>
          <w:tcPr>
            <w:tcW w:w="67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06"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194</w:t>
            </w:r>
          </w:p>
        </w:tc>
        <w:tc>
          <w:tcPr>
            <w:tcW w:w="1353"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06"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195 и более</w:t>
            </w:r>
          </w:p>
        </w:tc>
      </w:tr>
      <w:tr w:rsidR="00E31BEB" w:rsidRPr="00F3713A" w:rsidTr="00E31BEB">
        <w:trPr>
          <w:trHeight w:val="95"/>
        </w:trPr>
        <w:tc>
          <w:tcPr>
            <w:tcW w:w="3574"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95" w:lineRule="atLeast"/>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Результат оценки уровня физической подготовленности</w:t>
            </w:r>
          </w:p>
        </w:tc>
        <w:tc>
          <w:tcPr>
            <w:tcW w:w="128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95"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0</w:t>
            </w:r>
          </w:p>
        </w:tc>
        <w:tc>
          <w:tcPr>
            <w:tcW w:w="67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95"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25</w:t>
            </w:r>
          </w:p>
        </w:tc>
        <w:tc>
          <w:tcPr>
            <w:tcW w:w="67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95"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26</w:t>
            </w:r>
          </w:p>
        </w:tc>
        <w:tc>
          <w:tcPr>
            <w:tcW w:w="67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95"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+1</w:t>
            </w:r>
          </w:p>
        </w:tc>
        <w:tc>
          <w:tcPr>
            <w:tcW w:w="67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95"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99</w:t>
            </w:r>
          </w:p>
        </w:tc>
        <w:tc>
          <w:tcPr>
            <w:tcW w:w="1353"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95" w:lineRule="atLeast"/>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100</w:t>
            </w:r>
          </w:p>
        </w:tc>
      </w:tr>
    </w:tbl>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w:t>
      </w:r>
      <w:r w:rsidR="003E1395" w:rsidRPr="00F3713A">
        <w:rPr>
          <w:rFonts w:ascii="Times New Roman" w:eastAsia="Times New Roman" w:hAnsi="Times New Roman" w:cs="Times New Roman"/>
          <w:color w:val="292929"/>
          <w:sz w:val="28"/>
          <w:szCs w:val="28"/>
        </w:rPr>
        <w:tab/>
      </w:r>
      <w:r w:rsidRPr="00F3713A">
        <w:rPr>
          <w:rFonts w:ascii="Times New Roman" w:eastAsia="Times New Roman" w:hAnsi="Times New Roman" w:cs="Times New Roman"/>
          <w:color w:val="292929"/>
          <w:sz w:val="28"/>
          <w:szCs w:val="28"/>
        </w:rPr>
        <w:t xml:space="preserve">В случае </w:t>
      </w:r>
      <w:r w:rsidR="003E1395" w:rsidRPr="00F3713A">
        <w:rPr>
          <w:rFonts w:ascii="Times New Roman" w:eastAsia="Times New Roman" w:hAnsi="Times New Roman" w:cs="Times New Roman"/>
          <w:color w:val="292929"/>
          <w:sz w:val="28"/>
          <w:szCs w:val="28"/>
        </w:rPr>
        <w:t>не преодоления</w:t>
      </w:r>
      <w:r w:rsidRPr="00F3713A">
        <w:rPr>
          <w:rFonts w:ascii="Times New Roman" w:eastAsia="Times New Roman" w:hAnsi="Times New Roman" w:cs="Times New Roman"/>
          <w:color w:val="292929"/>
          <w:sz w:val="28"/>
          <w:szCs w:val="28"/>
        </w:rPr>
        <w:t xml:space="preserve"> минимального порога по одному из упражнений или по сумме результатов выполнения трех упражнений, кандидат признается непрошедшим профессиональный отбор и </w:t>
      </w:r>
      <w:r w:rsidRPr="00F3713A">
        <w:rPr>
          <w:rFonts w:ascii="Times New Roman" w:eastAsia="Times New Roman" w:hAnsi="Times New Roman" w:cs="Times New Roman"/>
          <w:b/>
          <w:bCs/>
          <w:color w:val="292929"/>
          <w:sz w:val="28"/>
          <w:szCs w:val="28"/>
        </w:rPr>
        <w:t>не допускается</w:t>
      </w:r>
      <w:r w:rsidR="00944277" w:rsidRPr="00F3713A">
        <w:rPr>
          <w:rFonts w:ascii="Times New Roman" w:eastAsia="Times New Roman" w:hAnsi="Times New Roman" w:cs="Times New Roman"/>
          <w:b/>
          <w:bCs/>
          <w:color w:val="292929"/>
          <w:sz w:val="28"/>
          <w:szCs w:val="28"/>
        </w:rPr>
        <w:t xml:space="preserve"> </w:t>
      </w:r>
      <w:r w:rsidRPr="00F3713A">
        <w:rPr>
          <w:rFonts w:ascii="Times New Roman" w:eastAsia="Times New Roman" w:hAnsi="Times New Roman" w:cs="Times New Roman"/>
          <w:color w:val="292929"/>
          <w:sz w:val="28"/>
          <w:szCs w:val="28"/>
        </w:rPr>
        <w:t>к дальнейшему его прохождению.</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Кандидатам, поступающим на обучение по образовательным программам высшего образования, представившим в приемную комиссию оригиналы (заверенные установленным порядком копии) документов о наличии индивидуальных достижений, начисляются </w:t>
      </w:r>
      <w:r w:rsidRPr="00F3713A">
        <w:rPr>
          <w:rFonts w:ascii="Times New Roman" w:eastAsia="Times New Roman" w:hAnsi="Times New Roman" w:cs="Times New Roman"/>
          <w:b/>
          <w:bCs/>
          <w:color w:val="292929"/>
          <w:sz w:val="28"/>
          <w:szCs w:val="28"/>
        </w:rPr>
        <w:t>дополнительные баллы</w:t>
      </w:r>
      <w:r w:rsidR="003E1395" w:rsidRPr="00F3713A">
        <w:rPr>
          <w:rFonts w:ascii="Times New Roman" w:eastAsia="Times New Roman" w:hAnsi="Times New Roman" w:cs="Times New Roman"/>
          <w:b/>
          <w:bCs/>
          <w:color w:val="292929"/>
          <w:sz w:val="28"/>
          <w:szCs w:val="28"/>
        </w:rPr>
        <w:t xml:space="preserve"> </w:t>
      </w:r>
      <w:r w:rsidRPr="00F3713A">
        <w:rPr>
          <w:rFonts w:ascii="Times New Roman" w:eastAsia="Times New Roman" w:hAnsi="Times New Roman" w:cs="Times New Roman"/>
          <w:b/>
          <w:bCs/>
          <w:color w:val="292929"/>
          <w:sz w:val="28"/>
          <w:szCs w:val="28"/>
        </w:rPr>
        <w:t>за индивидуальные достижения</w:t>
      </w:r>
      <w:r w:rsidRPr="00F3713A">
        <w:rPr>
          <w:rFonts w:ascii="Times New Roman" w:eastAsia="Times New Roman" w:hAnsi="Times New Roman" w:cs="Times New Roman"/>
          <w:color w:val="292929"/>
          <w:sz w:val="28"/>
          <w:szCs w:val="28"/>
        </w:rPr>
        <w:t>:</w:t>
      </w:r>
    </w:p>
    <w:tbl>
      <w:tblPr>
        <w:tblW w:w="5000" w:type="pct"/>
        <w:tblInd w:w="63" w:type="dxa"/>
        <w:tblBorders>
          <w:top w:val="dotted" w:sz="6" w:space="0" w:color="646363"/>
          <w:left w:val="dotted" w:sz="6" w:space="0" w:color="646363"/>
          <w:bottom w:val="dotted" w:sz="6" w:space="0" w:color="646363"/>
          <w:right w:val="dotted" w:sz="6" w:space="0" w:color="646363"/>
        </w:tblBorders>
        <w:shd w:val="clear" w:color="auto" w:fill="FFFFFF"/>
        <w:tblCellMar>
          <w:left w:w="0" w:type="dxa"/>
          <w:right w:w="0" w:type="dxa"/>
        </w:tblCellMar>
        <w:tblLook w:val="04A0" w:firstRow="1" w:lastRow="0" w:firstColumn="1" w:lastColumn="0" w:noHBand="0" w:noVBand="1"/>
      </w:tblPr>
      <w:tblGrid>
        <w:gridCol w:w="566"/>
        <w:gridCol w:w="6699"/>
        <w:gridCol w:w="2106"/>
      </w:tblGrid>
      <w:tr w:rsidR="00E31BEB" w:rsidRPr="00F3713A" w:rsidTr="00E31BEB">
        <w:trPr>
          <w:tblHeader/>
        </w:trPr>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b/>
                <w:bCs/>
                <w:sz w:val="28"/>
                <w:szCs w:val="28"/>
              </w:rPr>
            </w:pPr>
            <w:r w:rsidRPr="00F3713A">
              <w:rPr>
                <w:rFonts w:ascii="Times New Roman" w:eastAsia="Times New Roman" w:hAnsi="Times New Roman" w:cs="Times New Roman"/>
                <w:b/>
                <w:bCs/>
                <w:sz w:val="28"/>
                <w:szCs w:val="28"/>
              </w:rPr>
              <w:t>№ п/п</w:t>
            </w:r>
          </w:p>
        </w:tc>
        <w:tc>
          <w:tcPr>
            <w:tcW w:w="7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b/>
                <w:bCs/>
                <w:sz w:val="28"/>
                <w:szCs w:val="28"/>
              </w:rPr>
            </w:pPr>
            <w:r w:rsidRPr="00F3713A">
              <w:rPr>
                <w:rFonts w:ascii="Times New Roman" w:eastAsia="Times New Roman" w:hAnsi="Times New Roman" w:cs="Times New Roman"/>
                <w:b/>
                <w:bCs/>
                <w:sz w:val="28"/>
                <w:szCs w:val="28"/>
              </w:rPr>
              <w:t>Полное наименование индивидуального достижения,</w:t>
            </w:r>
            <w:r w:rsidRPr="00F3713A">
              <w:rPr>
                <w:rFonts w:ascii="Times New Roman" w:eastAsia="Times New Roman" w:hAnsi="Times New Roman" w:cs="Times New Roman"/>
                <w:b/>
                <w:bCs/>
                <w:sz w:val="28"/>
                <w:szCs w:val="28"/>
              </w:rPr>
              <w:br/>
              <w:t>статус или награда его обладателя</w:t>
            </w:r>
          </w:p>
        </w:tc>
        <w:tc>
          <w:tcPr>
            <w:tcW w:w="20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b/>
                <w:bCs/>
                <w:sz w:val="28"/>
                <w:szCs w:val="28"/>
              </w:rPr>
            </w:pPr>
            <w:r w:rsidRPr="00F3713A">
              <w:rPr>
                <w:rFonts w:ascii="Times New Roman" w:eastAsia="Times New Roman" w:hAnsi="Times New Roman" w:cs="Times New Roman"/>
                <w:b/>
                <w:bCs/>
                <w:sz w:val="28"/>
                <w:szCs w:val="28"/>
              </w:rPr>
              <w:t>Баллы за индивидуальное достижение</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Наличие статуса чемпиона и призера Олимпийских игр, чемпиона мира, чемпиона Европы по видам спорта, включенным в программы Олимпийских игр</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10 баллов</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2</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Наличие аттестата о среднем общем образовании с отличием, или аттестата о среднем (полном) общем образовании</w:t>
            </w:r>
            <w:r w:rsidR="003E1395" w:rsidRP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для награжденных золотой медалью, или аттестата о среднем (полном) общем образовании для награжденных серебряной медалью</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10 баллов</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3</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Наличие диплома о среднем профессиональном образовании</w:t>
            </w:r>
            <w:r w:rsidR="003E1395" w:rsidRP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с отличием</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10 баллов</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lastRenderedPageBreak/>
              <w:t>4</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Наличие выданного общеобразовательными организациями</w:t>
            </w:r>
            <w:r w:rsid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со специальными наименованиями, перечисленными в статье 86 Федерального закона от 29 декабря 2012 г. № 273-ФЗ</w:t>
            </w:r>
            <w:r w:rsidR="003E1395" w:rsidRP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«Об образовании в Российской Федерации», аттестата о среднем общем образовании (диплома о среднем профессиональном образовании) с не менее 50% итоговыми отметками «отлично» (остальные – «хорошо») от всех учебных предметов основной образовательной программы, а также по интегрированным с ней дополнительным общеразвивающим программам, имеющим целью подготовку несовершеннолетних обучающихся к военной или иной государственной службе (при условии поступления в училище в год окончания общеобразовательной организации)</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6 баллов</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5</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Результаты участия кандидатов на обучение в олимпиадах</w:t>
            </w:r>
            <w:r w:rsidR="003E1395" w:rsidRP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центральными органами военного управления Министерства обороны Российской Федерации, подтвержденные наличием соответствующего документа (победитель/призер)</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7/5 баллов</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6</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Результаты участия кандидатов на обучение в олимпиадах школьников (не используемые для получения особых прав и (или) преимуществ при поступлении на обучение) по дисциплине Информатика и ИКТ,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течении четырех лет, следующих за годом проведения соответствующей олимпиады при наличии у них результатов ЕГЭ не ниже 60 баллов</w:t>
            </w:r>
            <w:r w:rsidR="00944277" w:rsidRP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по дисциплине Информатика и ИКТ (победитель/призер)</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7/5 баллов</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7</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xml:space="preserve">Наличие аттестата выпускника одной из </w:t>
            </w:r>
            <w:r w:rsidRPr="00F3713A">
              <w:rPr>
                <w:rFonts w:ascii="Times New Roman" w:eastAsia="Times New Roman" w:hAnsi="Times New Roman" w:cs="Times New Roman"/>
                <w:sz w:val="28"/>
                <w:szCs w:val="28"/>
              </w:rPr>
              <w:lastRenderedPageBreak/>
              <w:t>общеобразовательных организаций со специальными наименованиями, перечисленными</w:t>
            </w:r>
            <w:r w:rsid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в статье 86 Федерального закона от 29 декабря 2012 г. № 273-ФЗ «Об образовании в Российской Федерации» (диплома выпускника профессиональных образовательных организаций), находящихся</w:t>
            </w:r>
            <w:r w:rsidR="00944277" w:rsidRP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в ведении Минобороны России (при условии поступления</w:t>
            </w:r>
            <w:r w:rsid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в училище в год окончания общеобразовательной организации)</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lastRenderedPageBreak/>
              <w:t>4 балла</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lastRenderedPageBreak/>
              <w:t>8</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after="0"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Наличие спортивного разряда или спортивного звания</w:t>
            </w:r>
            <w:r w:rsidRPr="00F3713A">
              <w:rPr>
                <w:rFonts w:ascii="Times New Roman" w:eastAsia="Times New Roman" w:hAnsi="Times New Roman" w:cs="Times New Roman"/>
                <w:b/>
                <w:sz w:val="28"/>
                <w:szCs w:val="28"/>
              </w:rPr>
              <w:br/>
            </w:r>
            <w:r w:rsidRPr="00F3713A">
              <w:rPr>
                <w:rFonts w:ascii="Times New Roman" w:eastAsia="Times New Roman" w:hAnsi="Times New Roman" w:cs="Times New Roman"/>
                <w:sz w:val="28"/>
                <w:szCs w:val="28"/>
              </w:rPr>
              <w:t>при поступлении на обучение по специальностям, не относящимся к специальности Служебная прикладная физическая подготовка:</w:t>
            </w:r>
          </w:p>
          <w:p w:rsidR="00E31BEB" w:rsidRPr="00F3713A" w:rsidRDefault="00E31BEB" w:rsidP="00F3713A">
            <w:pPr>
              <w:spacing w:after="0"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 По видам спорта, включенным в программы Олимпийских игр или по военно-прикладным видам спорта:</w:t>
            </w:r>
          </w:p>
          <w:p w:rsidR="00E31BEB" w:rsidRPr="00F3713A" w:rsidRDefault="00E31BEB" w:rsidP="00F3713A">
            <w:pPr>
              <w:spacing w:after="0" w:line="240" w:lineRule="auto"/>
              <w:ind w:left="400"/>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мастер спорта;</w:t>
            </w:r>
          </w:p>
          <w:p w:rsidR="00E31BEB" w:rsidRPr="00F3713A" w:rsidRDefault="00E31BEB" w:rsidP="00F3713A">
            <w:pPr>
              <w:spacing w:after="0" w:line="240" w:lineRule="auto"/>
              <w:ind w:left="400"/>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кандидат в мастера спорта;</w:t>
            </w:r>
          </w:p>
          <w:p w:rsidR="00E31BEB" w:rsidRPr="00F3713A" w:rsidRDefault="00E31BEB" w:rsidP="00F3713A">
            <w:pPr>
              <w:spacing w:after="0" w:line="240" w:lineRule="auto"/>
              <w:ind w:left="400"/>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первый спортивный разряд.</w:t>
            </w:r>
          </w:p>
          <w:p w:rsidR="00E31BEB" w:rsidRPr="00F3713A" w:rsidRDefault="00E31BEB" w:rsidP="00F3713A">
            <w:pPr>
              <w:spacing w:after="0"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2. По остальным видам спорта:</w:t>
            </w:r>
          </w:p>
          <w:p w:rsidR="00E31BEB" w:rsidRPr="00F3713A" w:rsidRDefault="00E31BEB" w:rsidP="00F3713A">
            <w:pPr>
              <w:spacing w:after="0"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мастер спорта, кандидат в мастера спорта</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10 баллов</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7 баллов</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5 баллов</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5 баллов</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9</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after="0" w:line="240" w:lineRule="auto"/>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Наличие наград, подтвержденных соответствующим документом (удостоверением к ним):</w:t>
            </w:r>
          </w:p>
          <w:p w:rsidR="00E31BEB" w:rsidRPr="00F3713A" w:rsidRDefault="00E31BEB" w:rsidP="00F3713A">
            <w:pPr>
              <w:spacing w:after="0" w:line="240" w:lineRule="auto"/>
              <w:ind w:left="401"/>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государственная награда Российской Федерации;</w:t>
            </w:r>
          </w:p>
          <w:p w:rsidR="00E31BEB" w:rsidRPr="00F3713A" w:rsidRDefault="00E31BEB" w:rsidP="00F3713A">
            <w:pPr>
              <w:spacing w:after="0" w:line="240" w:lineRule="auto"/>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ведомственный знак отличия Министерства обороны Российской Федерации (приказ Министра обороны Российской Федерации от 14 декабря 2017 г. № 777)</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 </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10 баллов</w:t>
            </w:r>
          </w:p>
          <w:p w:rsidR="00E31BEB" w:rsidRPr="00F3713A" w:rsidRDefault="00E31BEB" w:rsidP="00F3713A">
            <w:pPr>
              <w:spacing w:after="0"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5 баллов</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10</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Наличие удостоверения ветерана боевых действий</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5 баллов</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11</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Наличие личной книжки юнармейца Всероссийского детско-юношеского военно-патриотического общественного движения «ЮНАРМИЯ» (далее – Движение) при условии, что кандидат является участником Движения не менее одного года.</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3 балла</w:t>
            </w:r>
          </w:p>
        </w:tc>
      </w:tr>
      <w:tr w:rsidR="00E31BEB" w:rsidRPr="00F3713A" w:rsidTr="00E31BEB">
        <w:tc>
          <w:tcPr>
            <w:tcW w:w="432"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12</w:t>
            </w:r>
          </w:p>
        </w:tc>
        <w:tc>
          <w:tcPr>
            <w:tcW w:w="7276"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F3713A">
            <w:pPr>
              <w:spacing w:before="100" w:beforeAutospacing="1" w:after="100" w:afterAutospacing="1" w:line="240" w:lineRule="auto"/>
              <w:jc w:val="both"/>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Наличие золотого знака отличия Всероссийского физкультурно-спортивного комплекса «Готов к труду и обороне» (ГТО)</w:t>
            </w:r>
            <w:r w:rsidR="00F3713A">
              <w:rPr>
                <w:rFonts w:ascii="Times New Roman" w:eastAsia="Times New Roman" w:hAnsi="Times New Roman" w:cs="Times New Roman"/>
                <w:sz w:val="28"/>
                <w:szCs w:val="28"/>
              </w:rPr>
              <w:t xml:space="preserve"> </w:t>
            </w:r>
            <w:r w:rsidRPr="00F3713A">
              <w:rPr>
                <w:rFonts w:ascii="Times New Roman" w:eastAsia="Times New Roman" w:hAnsi="Times New Roman" w:cs="Times New Roman"/>
                <w:sz w:val="28"/>
                <w:szCs w:val="28"/>
              </w:rPr>
              <w:t>и удостоверения к нему установленного образца при условии сдачи кандидатом вступительного испытания по физической подготовленности на оценку «отлично»</w:t>
            </w:r>
          </w:p>
        </w:tc>
        <w:tc>
          <w:tcPr>
            <w:tcW w:w="1881" w:type="dxa"/>
            <w:tcBorders>
              <w:top w:val="dotted" w:sz="6" w:space="0" w:color="646363"/>
              <w:left w:val="dotted" w:sz="6" w:space="0" w:color="646363"/>
              <w:bottom w:val="dotted" w:sz="6" w:space="0" w:color="646363"/>
              <w:right w:val="dotted" w:sz="6" w:space="0" w:color="646363"/>
            </w:tcBorders>
            <w:shd w:val="clear" w:color="auto" w:fill="FFFFFF"/>
            <w:tcMar>
              <w:top w:w="79" w:type="dxa"/>
              <w:left w:w="79" w:type="dxa"/>
              <w:bottom w:w="79" w:type="dxa"/>
              <w:right w:w="79" w:type="dxa"/>
            </w:tcMar>
            <w:hideMark/>
          </w:tcPr>
          <w:p w:rsidR="00E31BEB" w:rsidRPr="00F3713A" w:rsidRDefault="00E31BEB" w:rsidP="00E31BEB">
            <w:pPr>
              <w:spacing w:before="100" w:beforeAutospacing="1" w:after="100" w:afterAutospacing="1" w:line="240" w:lineRule="auto"/>
              <w:jc w:val="center"/>
              <w:rPr>
                <w:rFonts w:ascii="Times New Roman" w:eastAsia="Times New Roman" w:hAnsi="Times New Roman" w:cs="Times New Roman"/>
                <w:sz w:val="28"/>
                <w:szCs w:val="28"/>
              </w:rPr>
            </w:pPr>
            <w:r w:rsidRPr="00F3713A">
              <w:rPr>
                <w:rFonts w:ascii="Times New Roman" w:eastAsia="Times New Roman" w:hAnsi="Times New Roman" w:cs="Times New Roman"/>
                <w:sz w:val="28"/>
                <w:szCs w:val="28"/>
              </w:rPr>
              <w:t>3 балла</w:t>
            </w:r>
          </w:p>
        </w:tc>
      </w:tr>
    </w:tbl>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u w:val="single"/>
        </w:rPr>
      </w:pPr>
      <w:r w:rsidRPr="00F3713A">
        <w:rPr>
          <w:rFonts w:ascii="Times New Roman" w:eastAsia="Times New Roman" w:hAnsi="Times New Roman" w:cs="Times New Roman"/>
          <w:color w:val="292929"/>
          <w:sz w:val="28"/>
          <w:szCs w:val="28"/>
          <w:u w:val="single"/>
        </w:rPr>
        <w:lastRenderedPageBreak/>
        <w:t> Баллы за индивидуальные достижения суммируются. Максимально,</w:t>
      </w:r>
      <w:r w:rsidR="003E1395" w:rsidRPr="00F3713A">
        <w:rPr>
          <w:rFonts w:ascii="Times New Roman" w:eastAsia="Times New Roman" w:hAnsi="Times New Roman" w:cs="Times New Roman"/>
          <w:color w:val="292929"/>
          <w:sz w:val="28"/>
          <w:szCs w:val="28"/>
          <w:u w:val="single"/>
        </w:rPr>
        <w:t xml:space="preserve"> </w:t>
      </w:r>
      <w:r w:rsidRPr="00F3713A">
        <w:rPr>
          <w:rFonts w:ascii="Times New Roman" w:eastAsia="Times New Roman" w:hAnsi="Times New Roman" w:cs="Times New Roman"/>
          <w:color w:val="292929"/>
          <w:sz w:val="28"/>
          <w:szCs w:val="28"/>
          <w:u w:val="single"/>
        </w:rPr>
        <w:t>за индивидуальные достижения кандидату может быть начислено 10 баллов.</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Кандидаты, прошедшие профессиональный отбор, заносятся</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 xml:space="preserve">в конкурсные списки. При этом, </w:t>
      </w:r>
      <w:r w:rsidR="00944277" w:rsidRPr="00F3713A">
        <w:rPr>
          <w:rFonts w:ascii="Times New Roman" w:eastAsia="Times New Roman" w:hAnsi="Times New Roman" w:cs="Times New Roman"/>
          <w:color w:val="292929"/>
          <w:sz w:val="28"/>
          <w:szCs w:val="28"/>
        </w:rPr>
        <w:t>кандидаты,</w:t>
      </w:r>
      <w:r w:rsidRPr="00F3713A">
        <w:rPr>
          <w:rFonts w:ascii="Times New Roman" w:eastAsia="Times New Roman" w:hAnsi="Times New Roman" w:cs="Times New Roman"/>
          <w:color w:val="292929"/>
          <w:sz w:val="28"/>
          <w:szCs w:val="28"/>
        </w:rPr>
        <w:t xml:space="preserve"> отнесенные по результатам профессионального психологического отбора к третьей категории профессиональной пригодности, располагаются в конкурсном списке после кандидатов, отнесенных к первой и второй категориям профессиональной пригодности, независимо от полученной суммы баллов.</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Кандидаты, поступающие на обучение по программам высшего образования, набравшие равное количество баллов (</w:t>
      </w:r>
      <w:r w:rsidRPr="00F3713A">
        <w:rPr>
          <w:rFonts w:ascii="Times New Roman" w:eastAsia="Times New Roman" w:hAnsi="Times New Roman" w:cs="Times New Roman"/>
          <w:i/>
          <w:iCs/>
          <w:color w:val="292929"/>
          <w:sz w:val="28"/>
          <w:szCs w:val="28"/>
        </w:rPr>
        <w:t>суммируются баллы</w:t>
      </w:r>
      <w:r w:rsidR="003E1395" w:rsidRPr="00F3713A">
        <w:rPr>
          <w:rFonts w:ascii="Times New Roman" w:eastAsia="Times New Roman" w:hAnsi="Times New Roman" w:cs="Times New Roman"/>
          <w:i/>
          <w:iCs/>
          <w:color w:val="292929"/>
          <w:sz w:val="28"/>
          <w:szCs w:val="28"/>
        </w:rPr>
        <w:t xml:space="preserve"> </w:t>
      </w:r>
      <w:r w:rsidRPr="00F3713A">
        <w:rPr>
          <w:rFonts w:ascii="Times New Roman" w:eastAsia="Times New Roman" w:hAnsi="Times New Roman" w:cs="Times New Roman"/>
          <w:i/>
          <w:iCs/>
          <w:color w:val="292929"/>
          <w:sz w:val="28"/>
          <w:szCs w:val="28"/>
        </w:rPr>
        <w:t xml:space="preserve">по каждому общеобразовательному предмету, баллы по дополнительному вступительному испытанию, </w:t>
      </w:r>
      <w:r w:rsidR="00944277" w:rsidRPr="00F3713A">
        <w:rPr>
          <w:rFonts w:ascii="Times New Roman" w:eastAsia="Times New Roman" w:hAnsi="Times New Roman" w:cs="Times New Roman"/>
          <w:i/>
          <w:iCs/>
          <w:color w:val="292929"/>
          <w:sz w:val="28"/>
          <w:szCs w:val="28"/>
        </w:rPr>
        <w:t>баллы,</w:t>
      </w:r>
      <w:r w:rsidRPr="00F3713A">
        <w:rPr>
          <w:rFonts w:ascii="Times New Roman" w:eastAsia="Times New Roman" w:hAnsi="Times New Roman" w:cs="Times New Roman"/>
          <w:i/>
          <w:iCs/>
          <w:color w:val="292929"/>
          <w:sz w:val="28"/>
          <w:szCs w:val="28"/>
        </w:rPr>
        <w:t xml:space="preserve"> полученные за оценку уровня физической подготовленности и дополнительные баллы за индивидуальные достижения</w:t>
      </w:r>
      <w:r w:rsidRPr="00F3713A">
        <w:rPr>
          <w:rFonts w:ascii="Times New Roman" w:eastAsia="Times New Roman" w:hAnsi="Times New Roman" w:cs="Times New Roman"/>
          <w:color w:val="292929"/>
          <w:sz w:val="28"/>
          <w:szCs w:val="28"/>
        </w:rPr>
        <w:t>), заносятся в конкурсный список в следующей последовательности:</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 первую очередь – кандидаты, пользующиеся преимущественным правом зачисления при поступлении в высшие военно-учебные заведения;</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во вторую очередь – кандидаты получившие более высокий балл по математике (далее, кандидаты получившие более высокий балл по дополнительному вступительному испытанию, далее по физике, далее по русскому языку).</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Кандидаты, поступающие на обучение по программам среднего профессионального образования, имеющие одинаковую величину среднего балла результатов освоения образовательной программы среднего общего образования или среднего профессионального образования по программам подготовки квалифицированных рабочих (служащих), заносятся в конкурсный список в следующей последовательности:</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 первую очередь – кандидаты, пользующиеся преимущественным правом зачисления при поступлении в высшие военно-учебные заведения;</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во вторую очередь – кандидаты, получившие более высокий балл</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при оценке уровня физической подготовленности.</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Приемная комиссия училища на основании рассмотрения конкурсных списков принимает решение о зачислении установленного расчетами комплектования количества кандидатов.</w:t>
      </w:r>
    </w:p>
    <w:p w:rsidR="00E31BEB" w:rsidRPr="00F3713A" w:rsidRDefault="00E31BEB" w:rsidP="00A6343C">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Граждане прошедшие и не проходившие военную службу, зачисленные</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в училище курсантами, остаются в расположении училища для прохождения курса общевойсковой подготовки переде приведением их к Военной присяге.</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lastRenderedPageBreak/>
        <w:t>Кандидатам из числа военнослужащих, зачисленным в училище,</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при необходимости предоставляется возможность сдачи дел и должности</w:t>
      </w:r>
      <w:r w:rsidR="003E1395"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по прежнему мусту службы.</w:t>
      </w:r>
    </w:p>
    <w:p w:rsidR="00E31BEB" w:rsidRPr="00F3713A" w:rsidRDefault="00E31BEB" w:rsidP="003E1395">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Проживание курсантов осуществляется:</w:t>
      </w:r>
    </w:p>
    <w:p w:rsidR="00E31BEB" w:rsidRPr="00F3713A" w:rsidRDefault="00E31BEB" w:rsidP="00A6343C">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1 курс – в общежитии казарменного типа на территории училища;</w:t>
      </w:r>
    </w:p>
    <w:p w:rsidR="00E31BEB" w:rsidRPr="00F3713A" w:rsidRDefault="00E31BEB" w:rsidP="00A6343C">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последующие курсы</w:t>
      </w:r>
      <w:r w:rsidR="00F3713A">
        <w:rPr>
          <w:rFonts w:ascii="Times New Roman" w:eastAsia="Times New Roman" w:hAnsi="Times New Roman" w:cs="Times New Roman"/>
          <w:color w:val="292929"/>
          <w:sz w:val="28"/>
          <w:szCs w:val="28"/>
        </w:rPr>
        <w:t xml:space="preserve"> – в общежитии комнатного типа, п</w:t>
      </w:r>
      <w:r w:rsidRPr="00F3713A">
        <w:rPr>
          <w:rFonts w:ascii="Times New Roman" w:eastAsia="Times New Roman" w:hAnsi="Times New Roman" w:cs="Times New Roman"/>
          <w:color w:val="292929"/>
          <w:sz w:val="28"/>
          <w:szCs w:val="28"/>
        </w:rPr>
        <w:t>итание курсантов в училище организовано в курсантской столовой</w:t>
      </w:r>
      <w:r w:rsid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с использованием элементов шведского стола.</w:t>
      </w:r>
    </w:p>
    <w:p w:rsidR="00E31BEB" w:rsidRPr="00F3713A" w:rsidRDefault="00E31BEB" w:rsidP="00E31BEB">
      <w:pPr>
        <w:spacing w:before="100" w:beforeAutospacing="1" w:after="100" w:afterAutospacing="1"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Денежное довольствие курсантов составляет:</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1 курс – как военнослужащие по призыву 2 000 руб.;</w:t>
      </w:r>
    </w:p>
    <w:p w:rsidR="00E31BEB" w:rsidRPr="00F3713A" w:rsidRDefault="00E31BEB" w:rsidP="00A6343C">
      <w:pPr>
        <w:spacing w:after="0" w:line="240" w:lineRule="auto"/>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последующие курсы – после заключения контракта от 13 000 руб.</w:t>
      </w:r>
    </w:p>
    <w:p w:rsidR="00E31BEB" w:rsidRPr="00F3713A" w:rsidRDefault="00E31BEB" w:rsidP="00944277">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Денежное довольствие курсанта, заключившего контракт, рассчитывается в зависимости от воинского звания военнослужащего, выслуги лет, успеваемости и спортивных достижений, а также ежемесячных надбавок:</w:t>
      </w:r>
    </w:p>
    <w:p w:rsidR="00E31BEB" w:rsidRPr="00F3713A" w:rsidRDefault="00E31BEB" w:rsidP="00D1636A">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успевающие на отлично и хорошо премия в размере до 25 % от оклада</w:t>
      </w:r>
      <w:r w:rsidR="00052D7F"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по должности и воинскому званию;</w:t>
      </w:r>
    </w:p>
    <w:p w:rsidR="00E31BEB" w:rsidRPr="00F3713A" w:rsidRDefault="00E31BEB" w:rsidP="00D1636A">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подтвердившие установленным порядком квалификационный уровень физической подготовленности надбавка в размере до 70 % от оклада</w:t>
      </w:r>
      <w:r w:rsidR="00052D7F" w:rsidRPr="00F3713A">
        <w:rPr>
          <w:rFonts w:ascii="Times New Roman" w:eastAsia="Times New Roman" w:hAnsi="Times New Roman" w:cs="Times New Roman"/>
          <w:color w:val="292929"/>
          <w:sz w:val="28"/>
          <w:szCs w:val="28"/>
        </w:rPr>
        <w:t xml:space="preserve"> </w:t>
      </w:r>
      <w:proofErr w:type="gramStart"/>
      <w:r w:rsidR="00052D7F" w:rsidRPr="00F3713A">
        <w:rPr>
          <w:rFonts w:ascii="Times New Roman" w:eastAsia="Times New Roman" w:hAnsi="Times New Roman" w:cs="Times New Roman"/>
          <w:color w:val="292929"/>
          <w:sz w:val="28"/>
          <w:szCs w:val="28"/>
        </w:rPr>
        <w:t>П</w:t>
      </w:r>
      <w:r w:rsidRPr="00F3713A">
        <w:rPr>
          <w:rFonts w:ascii="Times New Roman" w:eastAsia="Times New Roman" w:hAnsi="Times New Roman" w:cs="Times New Roman"/>
          <w:color w:val="292929"/>
          <w:sz w:val="28"/>
          <w:szCs w:val="28"/>
        </w:rPr>
        <w:t>о</w:t>
      </w:r>
      <w:proofErr w:type="gramEnd"/>
      <w:r w:rsidRPr="00F3713A">
        <w:rPr>
          <w:rFonts w:ascii="Times New Roman" w:eastAsia="Times New Roman" w:hAnsi="Times New Roman" w:cs="Times New Roman"/>
          <w:color w:val="292929"/>
          <w:sz w:val="28"/>
          <w:szCs w:val="28"/>
        </w:rPr>
        <w:t xml:space="preserve"> должности и воинскому званию;</w:t>
      </w:r>
    </w:p>
    <w:p w:rsidR="00E31BEB" w:rsidRPr="00F3713A" w:rsidRDefault="00E31BEB" w:rsidP="00D1636A">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на старших курсах за работу со сведениями, составляющими государственную тайну, надбавка в размере до 25 % от оклада по должности</w:t>
      </w:r>
      <w:r w:rsidR="00052D7F" w:rsidRPr="00F3713A">
        <w:rPr>
          <w:rFonts w:ascii="Times New Roman" w:eastAsia="Times New Roman" w:hAnsi="Times New Roman" w:cs="Times New Roman"/>
          <w:color w:val="292929"/>
          <w:sz w:val="28"/>
          <w:szCs w:val="28"/>
        </w:rPr>
        <w:t xml:space="preserve"> в</w:t>
      </w:r>
      <w:r w:rsidRPr="00F3713A">
        <w:rPr>
          <w:rFonts w:ascii="Times New Roman" w:eastAsia="Times New Roman" w:hAnsi="Times New Roman" w:cs="Times New Roman"/>
          <w:color w:val="292929"/>
          <w:sz w:val="28"/>
          <w:szCs w:val="28"/>
        </w:rPr>
        <w:t>оинскому званию.</w:t>
      </w:r>
    </w:p>
    <w:p w:rsidR="00E31BEB" w:rsidRPr="00F3713A" w:rsidRDefault="00E31BEB" w:rsidP="00A6343C">
      <w:pPr>
        <w:spacing w:before="100" w:beforeAutospacing="1" w:after="100" w:afterAutospacing="1" w:line="240" w:lineRule="auto"/>
        <w:ind w:firstLine="708"/>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Также, за успехи в научных исследованиях, наиболее одаренным курсантам дополнительно ежемесячно выплачиваются государственные (именные) стипендии Президента Российской Федерации, Правительства Российской Федерации или Министра обороны Российской Федерации.</w:t>
      </w:r>
    </w:p>
    <w:p w:rsidR="00E31BEB" w:rsidRPr="00F3713A" w:rsidRDefault="00E31BEB" w:rsidP="00052D7F">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В процессе обучения курсанты, обуча</w:t>
      </w:r>
      <w:r w:rsidR="00052D7F" w:rsidRPr="00F3713A">
        <w:rPr>
          <w:rFonts w:ascii="Times New Roman" w:eastAsia="Times New Roman" w:hAnsi="Times New Roman" w:cs="Times New Roman"/>
          <w:color w:val="292929"/>
          <w:sz w:val="28"/>
          <w:szCs w:val="28"/>
        </w:rPr>
        <w:t>ю</w:t>
      </w:r>
      <w:r w:rsidRPr="00F3713A">
        <w:rPr>
          <w:rFonts w:ascii="Times New Roman" w:eastAsia="Times New Roman" w:hAnsi="Times New Roman" w:cs="Times New Roman"/>
          <w:color w:val="292929"/>
          <w:sz w:val="28"/>
          <w:szCs w:val="28"/>
        </w:rPr>
        <w:t>щиеся по программам высшего образования, по результатам сдачи экзаменов в ГИБДД (общевойсковое отделение) и ГИМС (военно-морское отделение) получают удостоверения государственного образца на управление:</w:t>
      </w:r>
    </w:p>
    <w:p w:rsidR="00E31BEB" w:rsidRPr="00F3713A" w:rsidRDefault="00E31BEB" w:rsidP="00D1636A">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общевойсковое отделение – транспортным средством категории В и С;</w:t>
      </w:r>
    </w:p>
    <w:p w:rsidR="00E31BEB" w:rsidRPr="00F3713A" w:rsidRDefault="00E31BEB" w:rsidP="00D1636A">
      <w:pPr>
        <w:spacing w:after="0"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военно-морское отделение – маломерным судном категории мотолодка, катер.</w:t>
      </w:r>
    </w:p>
    <w:p w:rsidR="00E31BEB" w:rsidRPr="00F3713A" w:rsidRDefault="00E31BEB" w:rsidP="00A6343C">
      <w:pPr>
        <w:spacing w:before="100" w:beforeAutospacing="1" w:after="100" w:afterAutospacing="1" w:line="240" w:lineRule="auto"/>
        <w:ind w:firstLine="708"/>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t> Ежегодно курсантам предоставляются летний каникулярный отпуск продолжительностью 30 суток и зимний каникулярный отпуск продолжительностью 15 суток.</w:t>
      </w:r>
    </w:p>
    <w:p w:rsidR="00E31BEB" w:rsidRPr="00F3713A" w:rsidRDefault="00E31BEB" w:rsidP="00052D7F">
      <w:pPr>
        <w:spacing w:before="100" w:beforeAutospacing="1" w:after="100" w:afterAutospacing="1" w:line="240" w:lineRule="auto"/>
        <w:jc w:val="both"/>
        <w:rPr>
          <w:rFonts w:ascii="Times New Roman" w:eastAsia="Times New Roman" w:hAnsi="Times New Roman" w:cs="Times New Roman"/>
          <w:color w:val="292929"/>
          <w:sz w:val="28"/>
          <w:szCs w:val="28"/>
        </w:rPr>
      </w:pPr>
      <w:r w:rsidRPr="00F3713A">
        <w:rPr>
          <w:rFonts w:ascii="Times New Roman" w:eastAsia="Times New Roman" w:hAnsi="Times New Roman" w:cs="Times New Roman"/>
          <w:color w:val="292929"/>
          <w:sz w:val="28"/>
          <w:szCs w:val="28"/>
        </w:rPr>
        <w:lastRenderedPageBreak/>
        <w:t> </w:t>
      </w:r>
      <w:r w:rsidR="00A6343C" w:rsidRPr="00F3713A">
        <w:rPr>
          <w:rFonts w:ascii="Times New Roman" w:eastAsia="Times New Roman" w:hAnsi="Times New Roman" w:cs="Times New Roman"/>
          <w:color w:val="292929"/>
          <w:sz w:val="28"/>
          <w:szCs w:val="28"/>
        </w:rPr>
        <w:tab/>
      </w:r>
      <w:r w:rsidRPr="00F3713A">
        <w:rPr>
          <w:rFonts w:ascii="Times New Roman" w:eastAsia="Times New Roman" w:hAnsi="Times New Roman" w:cs="Times New Roman"/>
          <w:color w:val="292929"/>
          <w:sz w:val="28"/>
          <w:szCs w:val="28"/>
        </w:rPr>
        <w:t>Выпускники, успешно освоившие образовательные программы</w:t>
      </w:r>
      <w:r w:rsidR="00052D7F"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высшего и среднего профессионального образования получают диплом государственного образца, присваивается воинское звание «лейтенант» (освоившие программы высшего образования) и «прапорщик» (освоившие программы среднего профессионального образования), и назначаются</w:t>
      </w:r>
      <w:r w:rsidR="00052D7F" w:rsidRPr="00F3713A">
        <w:rPr>
          <w:rFonts w:ascii="Times New Roman" w:eastAsia="Times New Roman" w:hAnsi="Times New Roman" w:cs="Times New Roman"/>
          <w:color w:val="292929"/>
          <w:sz w:val="28"/>
          <w:szCs w:val="28"/>
        </w:rPr>
        <w:t xml:space="preserve"> </w:t>
      </w:r>
      <w:r w:rsidRPr="00F3713A">
        <w:rPr>
          <w:rFonts w:ascii="Times New Roman" w:eastAsia="Times New Roman" w:hAnsi="Times New Roman" w:cs="Times New Roman"/>
          <w:color w:val="292929"/>
          <w:sz w:val="28"/>
          <w:szCs w:val="28"/>
        </w:rPr>
        <w:t>на должности Службы защиты государственной тайны Вооруженных Сил Российской Федерации всех видов и родов войск Вооруженных сил Российской Федерации, центральных органов военного управления и других федеральных органов исполнительной власти Российской Федерации.</w:t>
      </w:r>
    </w:p>
    <w:p w:rsidR="007E28E4" w:rsidRPr="00F3713A" w:rsidRDefault="007E28E4" w:rsidP="007E28E4">
      <w:pPr>
        <w:spacing w:before="100" w:beforeAutospacing="1" w:after="100" w:afterAutospacing="1" w:line="240" w:lineRule="auto"/>
        <w:jc w:val="both"/>
        <w:rPr>
          <w:rFonts w:ascii="Times New Roman" w:eastAsia="Times New Roman" w:hAnsi="Times New Roman" w:cs="Times New Roman"/>
          <w:b/>
          <w:color w:val="292929"/>
          <w:sz w:val="40"/>
          <w:szCs w:val="40"/>
          <w:u w:val="single"/>
        </w:rPr>
      </w:pPr>
      <w:r w:rsidRPr="00F3713A">
        <w:rPr>
          <w:rFonts w:ascii="Times New Roman" w:eastAsia="Times New Roman" w:hAnsi="Times New Roman" w:cs="Times New Roman"/>
          <w:b/>
          <w:color w:val="292929"/>
          <w:sz w:val="40"/>
          <w:szCs w:val="40"/>
          <w:u w:val="single"/>
        </w:rPr>
        <w:t xml:space="preserve">   За подробной информацией обращаться в военный комиссариат города Десногорск (Администрация города 4 этаж) или по телефону 7-14-52, 7-35-01.</w:t>
      </w:r>
      <w:bookmarkStart w:id="0" w:name="_GoBack"/>
      <w:bookmarkEnd w:id="0"/>
    </w:p>
    <w:p w:rsidR="00F3713A" w:rsidRPr="00F3713A" w:rsidRDefault="00F3713A" w:rsidP="007E28E4">
      <w:pPr>
        <w:spacing w:before="100" w:beforeAutospacing="1" w:after="100" w:afterAutospacing="1" w:line="240" w:lineRule="auto"/>
        <w:jc w:val="both"/>
        <w:rPr>
          <w:rFonts w:ascii="Times New Roman" w:eastAsia="Times New Roman" w:hAnsi="Times New Roman" w:cs="Times New Roman"/>
          <w:b/>
          <w:color w:val="292929"/>
          <w:sz w:val="28"/>
          <w:szCs w:val="28"/>
          <w:u w:val="single"/>
        </w:rPr>
      </w:pPr>
    </w:p>
    <w:p w:rsidR="00052D7F" w:rsidRDefault="00A6343C" w:rsidP="00D1636A">
      <w:pPr>
        <w:spacing w:before="100" w:beforeAutospacing="1" w:after="100" w:afterAutospacing="1" w:line="240" w:lineRule="auto"/>
        <w:ind w:left="-993"/>
        <w:jc w:val="both"/>
        <w:rPr>
          <w:rFonts w:ascii="Arial" w:eastAsia="Times New Roman" w:hAnsi="Arial" w:cs="Arial"/>
          <w:color w:val="292929"/>
        </w:rPr>
      </w:pPr>
      <w:r>
        <w:rPr>
          <w:noProof/>
        </w:rPr>
        <w:drawing>
          <wp:inline distT="0" distB="0" distL="0" distR="0" wp14:anchorId="14BC61CF" wp14:editId="1A00EEEF">
            <wp:extent cx="7734300" cy="2400300"/>
            <wp:effectExtent l="0" t="0" r="0" b="0"/>
            <wp:docPr id="5" name="Рисунок 5" descr="https://avatars.mds.yandex.net/i?id=e07aac666f0cab986f998b3c30012a7c288f734c-1031074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e07aac666f0cab986f998b3c30012a7c288f734c-10310748-images-thumbs&amp;n=13"/>
                    <pic:cNvPicPr>
                      <a:picLocks noChangeAspect="1" noChangeArrowheads="1"/>
                    </pic:cNvPicPr>
                  </pic:nvPicPr>
                  <pic:blipFill>
                    <a:blip r:embed="rId6"/>
                    <a:srcRect/>
                    <a:stretch>
                      <a:fillRect/>
                    </a:stretch>
                  </pic:blipFill>
                  <pic:spPr bwMode="auto">
                    <a:xfrm>
                      <a:off x="0" y="0"/>
                      <a:ext cx="7734300" cy="2400300"/>
                    </a:xfrm>
                    <a:prstGeom prst="rect">
                      <a:avLst/>
                    </a:prstGeom>
                    <a:noFill/>
                    <a:ln w="9525">
                      <a:noFill/>
                      <a:miter lim="800000"/>
                      <a:headEnd/>
                      <a:tailEnd/>
                    </a:ln>
                  </pic:spPr>
                </pic:pic>
              </a:graphicData>
            </a:graphic>
          </wp:inline>
        </w:drawing>
      </w:r>
    </w:p>
    <w:p w:rsidR="00784A7A" w:rsidRDefault="00E31BEB" w:rsidP="00A6343C">
      <w:pPr>
        <w:ind w:left="-709" w:firstLine="142"/>
      </w:pPr>
      <w:r>
        <w:rPr>
          <w:noProof/>
        </w:rPr>
        <w:lastRenderedPageBreak/>
        <w:drawing>
          <wp:inline distT="0" distB="0" distL="0" distR="0">
            <wp:extent cx="6391275" cy="5286375"/>
            <wp:effectExtent l="0" t="0" r="0" b="0"/>
            <wp:docPr id="1" name="Рисунок 1" descr="https://avatars.mds.yandex.net/i?id=98185d36e6102b873d2296600f9ec23e2025c91f-408002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98185d36e6102b873d2296600f9ec23e2025c91f-4080029-images-thumbs&amp;n=13"/>
                    <pic:cNvPicPr>
                      <a:picLocks noChangeAspect="1" noChangeArrowheads="1"/>
                    </pic:cNvPicPr>
                  </pic:nvPicPr>
                  <pic:blipFill>
                    <a:blip r:embed="rId7"/>
                    <a:srcRect/>
                    <a:stretch>
                      <a:fillRect/>
                    </a:stretch>
                  </pic:blipFill>
                  <pic:spPr bwMode="auto">
                    <a:xfrm>
                      <a:off x="0" y="0"/>
                      <a:ext cx="6391275" cy="5286375"/>
                    </a:xfrm>
                    <a:prstGeom prst="rect">
                      <a:avLst/>
                    </a:prstGeom>
                    <a:noFill/>
                    <a:ln w="9525">
                      <a:noFill/>
                      <a:miter lim="800000"/>
                      <a:headEnd/>
                      <a:tailEnd/>
                    </a:ln>
                  </pic:spPr>
                </pic:pic>
              </a:graphicData>
            </a:graphic>
          </wp:inline>
        </w:drawing>
      </w:r>
    </w:p>
    <w:p w:rsidR="00052D7F" w:rsidRDefault="00052D7F"/>
    <w:p w:rsidR="00052D7F" w:rsidRDefault="00052D7F"/>
    <w:p w:rsidR="00052D7F" w:rsidRDefault="00A6343C" w:rsidP="00D1636A">
      <w:pPr>
        <w:ind w:left="2552" w:hanging="992"/>
      </w:pPr>
      <w:r>
        <w:rPr>
          <w:noProof/>
        </w:rPr>
        <w:drawing>
          <wp:inline distT="0" distB="0" distL="0" distR="0" wp14:anchorId="1A1DA1DB" wp14:editId="7DD7052E">
            <wp:extent cx="3352800" cy="2628900"/>
            <wp:effectExtent l="0" t="0" r="0" b="0"/>
            <wp:docPr id="13" name="Рисунок 13" descr="https://avatars.mds.yandex.net/i?id=7ad7fe9db4b5f58b0e33f8b0511cce7351abefe8-909517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7ad7fe9db4b5f58b0e33f8b0511cce7351abefe8-9095175-images-thumbs&amp;n=13"/>
                    <pic:cNvPicPr>
                      <a:picLocks noChangeAspect="1" noChangeArrowheads="1"/>
                    </pic:cNvPicPr>
                  </pic:nvPicPr>
                  <pic:blipFill>
                    <a:blip r:embed="rId8"/>
                    <a:srcRect/>
                    <a:stretch>
                      <a:fillRect/>
                    </a:stretch>
                  </pic:blipFill>
                  <pic:spPr bwMode="auto">
                    <a:xfrm>
                      <a:off x="0" y="0"/>
                      <a:ext cx="3352800" cy="2628900"/>
                    </a:xfrm>
                    <a:prstGeom prst="rect">
                      <a:avLst/>
                    </a:prstGeom>
                    <a:noFill/>
                    <a:ln w="9525">
                      <a:noFill/>
                      <a:miter lim="800000"/>
                      <a:headEnd/>
                      <a:tailEnd/>
                    </a:ln>
                  </pic:spPr>
                </pic:pic>
              </a:graphicData>
            </a:graphic>
          </wp:inline>
        </w:drawing>
      </w:r>
    </w:p>
    <w:sectPr w:rsidR="00052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12F4"/>
    <w:multiLevelType w:val="multilevel"/>
    <w:tmpl w:val="A7D2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16E6E"/>
    <w:multiLevelType w:val="multilevel"/>
    <w:tmpl w:val="7C0A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A7145"/>
    <w:multiLevelType w:val="multilevel"/>
    <w:tmpl w:val="75B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A0EA8"/>
    <w:multiLevelType w:val="multilevel"/>
    <w:tmpl w:val="62B0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31BEB"/>
    <w:rsid w:val="00052D7F"/>
    <w:rsid w:val="003E1395"/>
    <w:rsid w:val="00784A7A"/>
    <w:rsid w:val="007E28E4"/>
    <w:rsid w:val="00944277"/>
    <w:rsid w:val="00A6343C"/>
    <w:rsid w:val="00C658DC"/>
    <w:rsid w:val="00D1636A"/>
    <w:rsid w:val="00E31BEB"/>
    <w:rsid w:val="00F3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6495"/>
  <w15:docId w15:val="{7703239B-F054-4AE0-B5CE-8464336D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31B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1BEB"/>
    <w:rPr>
      <w:rFonts w:ascii="Times New Roman" w:eastAsia="Times New Roman" w:hAnsi="Times New Roman" w:cs="Times New Roman"/>
      <w:b/>
      <w:bCs/>
      <w:sz w:val="36"/>
      <w:szCs w:val="36"/>
    </w:rPr>
  </w:style>
  <w:style w:type="character" w:styleId="a3">
    <w:name w:val="Hyperlink"/>
    <w:basedOn w:val="a0"/>
    <w:uiPriority w:val="99"/>
    <w:semiHidden/>
    <w:unhideWhenUsed/>
    <w:rsid w:val="00E31BEB"/>
    <w:rPr>
      <w:color w:val="0000FF"/>
      <w:u w:val="single"/>
    </w:rPr>
  </w:style>
  <w:style w:type="paragraph" w:styleId="a4">
    <w:name w:val="Normal (Web)"/>
    <w:basedOn w:val="a"/>
    <w:uiPriority w:val="99"/>
    <w:unhideWhenUsed/>
    <w:rsid w:val="00E31BE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31BEB"/>
    <w:rPr>
      <w:i/>
      <w:iCs/>
    </w:rPr>
  </w:style>
  <w:style w:type="character" w:styleId="a6">
    <w:name w:val="Strong"/>
    <w:basedOn w:val="a0"/>
    <w:uiPriority w:val="22"/>
    <w:qFormat/>
    <w:rsid w:val="00E31BEB"/>
    <w:rPr>
      <w:b/>
      <w:bCs/>
    </w:rPr>
  </w:style>
  <w:style w:type="paragraph" w:styleId="a7">
    <w:name w:val="Balloon Text"/>
    <w:basedOn w:val="a"/>
    <w:link w:val="a8"/>
    <w:uiPriority w:val="99"/>
    <w:semiHidden/>
    <w:unhideWhenUsed/>
    <w:rsid w:val="00E31B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1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4446">
      <w:bodyDiv w:val="1"/>
      <w:marLeft w:val="0"/>
      <w:marRight w:val="0"/>
      <w:marTop w:val="0"/>
      <w:marBottom w:val="0"/>
      <w:divBdr>
        <w:top w:val="none" w:sz="0" w:space="0" w:color="auto"/>
        <w:left w:val="none" w:sz="0" w:space="0" w:color="auto"/>
        <w:bottom w:val="none" w:sz="0" w:space="0" w:color="auto"/>
        <w:right w:val="none" w:sz="0" w:space="0" w:color="auto"/>
      </w:divBdr>
      <w:divsChild>
        <w:div w:id="1207644626">
          <w:marLeft w:val="0"/>
          <w:marRight w:val="0"/>
          <w:marTop w:val="0"/>
          <w:marBottom w:val="0"/>
          <w:divBdr>
            <w:top w:val="none" w:sz="0" w:space="0" w:color="auto"/>
            <w:left w:val="none" w:sz="0" w:space="0" w:color="auto"/>
            <w:bottom w:val="none" w:sz="0" w:space="0" w:color="auto"/>
            <w:right w:val="none" w:sz="0" w:space="0" w:color="auto"/>
          </w:divBdr>
        </w:div>
        <w:div w:id="870149709">
          <w:marLeft w:val="0"/>
          <w:marRight w:val="0"/>
          <w:marTop w:val="0"/>
          <w:marBottom w:val="0"/>
          <w:divBdr>
            <w:top w:val="none" w:sz="0" w:space="0" w:color="auto"/>
            <w:left w:val="none" w:sz="0" w:space="0" w:color="auto"/>
            <w:bottom w:val="none" w:sz="0" w:space="0" w:color="auto"/>
            <w:right w:val="none" w:sz="0" w:space="0" w:color="auto"/>
          </w:divBdr>
          <w:divsChild>
            <w:div w:id="11515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irovsklenobl.ru/Files/file/1676385150_downloads.r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3748</Words>
  <Characters>21368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L-PRO</dc:creator>
  <cp:keywords/>
  <dc:description/>
  <cp:lastModifiedBy>arm3</cp:lastModifiedBy>
  <cp:revision>5</cp:revision>
  <dcterms:created xsi:type="dcterms:W3CDTF">2025-02-26T05:22:00Z</dcterms:created>
  <dcterms:modified xsi:type="dcterms:W3CDTF">2025-02-28T07:26:00Z</dcterms:modified>
</cp:coreProperties>
</file>