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0" w:type="dxa"/>
        <w:tblCellMar>
          <w:left w:w="0" w:type="dxa"/>
          <w:right w:w="0" w:type="dxa"/>
        </w:tblCellMar>
        <w:tblLook w:val="04A0"/>
      </w:tblPr>
      <w:tblGrid>
        <w:gridCol w:w="733"/>
        <w:gridCol w:w="811"/>
        <w:gridCol w:w="1572"/>
        <w:gridCol w:w="1549"/>
        <w:gridCol w:w="3160"/>
        <w:gridCol w:w="2262"/>
        <w:gridCol w:w="2326"/>
        <w:gridCol w:w="2247"/>
      </w:tblGrid>
      <w:tr w:rsidR="00B463AA" w:rsidRPr="00B463AA" w:rsidTr="00B463AA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63AA" w:rsidRPr="00B463AA" w:rsidRDefault="00B463AA" w:rsidP="00B46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занятий дистанционного обучения на 16.11.2023.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(Уровень основного общего и среднего общего образования)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Внимание!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перехода к учебному материалу необходимо перейти по указанной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ссылке!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случае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технического сбоя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материала возможно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любое удобное время независимо от расписания, за исключением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уроков в формате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дистанционного обучени</w:t>
            </w:r>
            <w:proofErr w:type="gramStart"/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Сферум</w:t>
            </w:r>
            <w:proofErr w:type="spellEnd"/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для которых время будет чётко определено.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Домашние задания необходимо выполнять к следующему по расписанию уроку. При отсутствии выполненных заданий учитель выставит неудовлетворительную отметку. В случае болезни или другой уважительной причины сообщить классному руководителю.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Внимание! Работы должны быть подписаны в теме письма: предмет, Ф.И. ученика</w:t>
            </w:r>
          </w:p>
        </w:tc>
      </w:tr>
      <w:tr w:rsidR="00B463AA" w:rsidRPr="00B463AA" w:rsidTr="00B463A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63AA" w:rsidRPr="00B463AA" w:rsidRDefault="00B463AA" w:rsidP="00B46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</w:t>
            </w: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</w:tr>
      <w:tr w:rsidR="00B463AA" w:rsidRPr="00B463AA" w:rsidTr="00B463AA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63AA" w:rsidRPr="00B463AA" w:rsidRDefault="00B463AA" w:rsidP="00B46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</w:tr>
      <w:tr w:rsidR="00B463AA" w:rsidRPr="00B463AA" w:rsidTr="00B463A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463AA" w:rsidRPr="00B463AA" w:rsidRDefault="00B463AA" w:rsidP="00B46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lang w:eastAsia="ru-RU"/>
              </w:rPr>
              <w:t>Бельская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признака равенства треугольников.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готовым чертежам. Самостоятельная работа.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№127, 129.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Выполненную самостоятельную работу прислать в группу </w:t>
            </w:r>
            <w:proofErr w:type="spellStart"/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 ч.</w:t>
            </w:r>
          </w:p>
        </w:tc>
      </w:tr>
      <w:tr w:rsidR="00B463AA" w:rsidRPr="00B463AA" w:rsidTr="00B463A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Кускова Т.С.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причастиями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навыков написания не с причастиями. </w:t>
            </w:r>
            <w:proofErr w:type="spellStart"/>
            <w:proofErr w:type="gramStart"/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63AA" w:rsidRPr="00B463AA" w:rsidTr="00B463A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Филина Н.Ю.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мяча </w:t>
            </w:r>
            <w:proofErr w:type="gramStart"/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!в</w:t>
            </w:r>
            <w:proofErr w:type="gramEnd"/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баскетбольного мяча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задания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63AA" w:rsidRPr="00B463AA" w:rsidTr="00B463A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463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Митрущенкова</w:t>
            </w:r>
            <w:proofErr w:type="spellEnd"/>
            <w:r w:rsidRPr="00B463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Оползни.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Оползни. Факторы, приводящие к образованию оползней. Классификация оползней.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письменные ответы на вопросы:1.Что такое " оползни"? 2. Назвать </w:t>
            </w:r>
            <w:proofErr w:type="spellStart"/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оползнеопасные</w:t>
            </w:r>
            <w:proofErr w:type="spellEnd"/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РФ.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63AA" w:rsidRPr="00B463AA" w:rsidTr="00B463A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Фукс Е.М.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lang w:eastAsia="ru-RU"/>
              </w:rPr>
              <w:t>Выполнить практическую работу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lang w:eastAsia="ru-RU"/>
              </w:rPr>
              <w:t>Выполнить практическую работу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практическую работу на листочках и прислать в </w:t>
            </w:r>
            <w:proofErr w:type="spellStart"/>
            <w:r w:rsidRPr="00B463AA">
              <w:rPr>
                <w:rFonts w:ascii="Times New Roman" w:eastAsia="Times New Roman" w:hAnsi="Times New Roman" w:cs="Times New Roman"/>
                <w:lang w:eastAsia="ru-RU"/>
              </w:rPr>
              <w:t>вк</w:t>
            </w:r>
            <w:proofErr w:type="spellEnd"/>
          </w:p>
        </w:tc>
      </w:tr>
      <w:tr w:rsidR="00B463AA" w:rsidRPr="00B463AA" w:rsidTr="00B463AA">
        <w:trPr>
          <w:trHeight w:val="82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Шумейко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и увлечения.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38 у. 20 письменно выполнить перевод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37 учить слова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3AA" w:rsidRPr="00B463AA" w:rsidRDefault="00B463AA" w:rsidP="00B463A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564B6" w:rsidRPr="00B463AA" w:rsidRDefault="009564B6">
      <w:pPr>
        <w:rPr>
          <w:rFonts w:ascii="Times New Roman" w:hAnsi="Times New Roman" w:cs="Times New Roman"/>
        </w:rPr>
      </w:pPr>
    </w:p>
    <w:sectPr w:rsidR="009564B6" w:rsidRPr="00B463AA" w:rsidSect="00B463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3AA"/>
    <w:rsid w:val="00584F74"/>
    <w:rsid w:val="009564B6"/>
    <w:rsid w:val="00B4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Кабинет40</dc:creator>
  <cp:lastModifiedBy>Кабинет40</cp:lastModifiedBy>
  <cp:revision>1</cp:revision>
  <dcterms:created xsi:type="dcterms:W3CDTF">2023-11-16T11:30:00Z</dcterms:created>
  <dcterms:modified xsi:type="dcterms:W3CDTF">2023-11-16T11:40:00Z</dcterms:modified>
</cp:coreProperties>
</file>